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E0F6" w14:textId="16281C4B" w:rsidR="0064049D" w:rsidRDefault="006C6330" w:rsidP="0064049D">
      <w:pPr>
        <w:pStyle w:val="CommitteeTitle"/>
        <w:rPr>
          <w:rFonts w:ascii="Arial" w:hAnsi="Arial" w:cs="Arial"/>
          <w:color w:val="000000"/>
        </w:rPr>
      </w:pPr>
      <w:r>
        <w:drawing>
          <wp:anchor distT="0" distB="0" distL="114300" distR="114300" simplePos="0" relativeHeight="251658240" behindDoc="1" locked="0" layoutInCell="1" allowOverlap="1" wp14:anchorId="60D518BE" wp14:editId="35C0D446">
            <wp:simplePos x="0" y="0"/>
            <wp:positionH relativeFrom="column">
              <wp:posOffset>-155051</wp:posOffset>
            </wp:positionH>
            <wp:positionV relativeFrom="paragraph">
              <wp:posOffset>-55659</wp:posOffset>
            </wp:positionV>
            <wp:extent cx="6725809" cy="9207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26607" cy="920859"/>
                    </a:xfrm>
                    <a:prstGeom prst="rect">
                      <a:avLst/>
                    </a:prstGeom>
                    <a:noFill/>
                  </pic:spPr>
                </pic:pic>
              </a:graphicData>
            </a:graphic>
            <wp14:sizeRelH relativeFrom="page">
              <wp14:pctWidth>0</wp14:pctWidth>
            </wp14:sizeRelH>
            <wp14:sizeRelV relativeFrom="page">
              <wp14:pctHeight>0</wp14:pctHeight>
            </wp14:sizeRelV>
          </wp:anchor>
        </w:drawing>
      </w:r>
      <w:r w:rsidR="0064049D">
        <w:rPr>
          <w:rFonts w:ascii="Arial" w:hAnsi="Arial" w:cs="Arial"/>
        </w:rPr>
        <w:t xml:space="preserve">Fife Planning </w:t>
      </w:r>
      <w:r w:rsidR="00CA194F">
        <w:rPr>
          <w:rFonts w:ascii="Arial" w:hAnsi="Arial" w:cs="Arial"/>
        </w:rPr>
        <w:t>R</w:t>
      </w:r>
      <w:r w:rsidR="0064049D">
        <w:rPr>
          <w:rFonts w:ascii="Arial" w:hAnsi="Arial" w:cs="Arial"/>
        </w:rPr>
        <w:t>eview Body</w:t>
      </w:r>
    </w:p>
    <w:p w14:paraId="36C92C43" w14:textId="77777777" w:rsidR="0064049D" w:rsidRDefault="0064049D" w:rsidP="0064049D">
      <w:pPr>
        <w:rPr>
          <w:rFonts w:ascii="Arial" w:hAnsi="Arial" w:cs="Arial"/>
          <w:sz w:val="24"/>
          <w:szCs w:val="24"/>
        </w:rPr>
      </w:pPr>
    </w:p>
    <w:p w14:paraId="34AF21C4" w14:textId="1D85DA9C" w:rsidR="0064049D" w:rsidRDefault="0064049D" w:rsidP="0064049D">
      <w:pPr>
        <w:rPr>
          <w:rFonts w:ascii="Arial" w:hAnsi="Arial" w:cs="Arial"/>
          <w:sz w:val="24"/>
          <w:szCs w:val="24"/>
        </w:rPr>
      </w:pPr>
      <w:r>
        <w:rPr>
          <w:rFonts w:ascii="Arial" w:hAnsi="Arial" w:cs="Arial"/>
          <w:sz w:val="24"/>
          <w:szCs w:val="24"/>
        </w:rPr>
        <w:t>FPRB Reference</w:t>
      </w:r>
      <w:r w:rsidR="00CA194F">
        <w:rPr>
          <w:rFonts w:ascii="Arial" w:hAnsi="Arial" w:cs="Arial"/>
          <w:sz w:val="24"/>
          <w:szCs w:val="24"/>
        </w:rPr>
        <w:t xml:space="preserve">: </w:t>
      </w:r>
      <w:r w:rsidR="00E16ACA">
        <w:rPr>
          <w:rFonts w:ascii="Arial" w:hAnsi="Arial" w:cs="Arial"/>
          <w:sz w:val="24"/>
          <w:szCs w:val="24"/>
        </w:rPr>
        <w:t>23/391</w:t>
      </w:r>
    </w:p>
    <w:tbl>
      <w:tblPr>
        <w:tblW w:w="0" w:type="auto"/>
        <w:tblLook w:val="00A0" w:firstRow="1" w:lastRow="0" w:firstColumn="1" w:lastColumn="0" w:noHBand="0" w:noVBand="0"/>
      </w:tblPr>
      <w:tblGrid>
        <w:gridCol w:w="10440"/>
      </w:tblGrid>
      <w:tr w:rsidR="0064049D" w14:paraId="4BF1AA1D" w14:textId="77777777" w:rsidTr="008D1577">
        <w:tc>
          <w:tcPr>
            <w:tcW w:w="10440" w:type="dxa"/>
            <w:tcBorders>
              <w:top w:val="nil"/>
              <w:left w:val="nil"/>
              <w:bottom w:val="single" w:sz="4" w:space="0" w:color="00424F"/>
              <w:right w:val="nil"/>
            </w:tcBorders>
          </w:tcPr>
          <w:p w14:paraId="0282FAA9" w14:textId="77777777" w:rsidR="0064049D" w:rsidRDefault="0064049D" w:rsidP="00192715">
            <w:pPr>
              <w:spacing w:line="276" w:lineRule="auto"/>
              <w:rPr>
                <w:rFonts w:ascii="Arial" w:hAnsi="Arial" w:cs="Arial"/>
                <w:sz w:val="24"/>
                <w:szCs w:val="24"/>
              </w:rPr>
            </w:pPr>
          </w:p>
          <w:p w14:paraId="624D5639" w14:textId="49473891" w:rsidR="0064049D" w:rsidRDefault="0064049D" w:rsidP="00192715">
            <w:pPr>
              <w:spacing w:line="276" w:lineRule="auto"/>
              <w:rPr>
                <w:rFonts w:ascii="Arial" w:hAnsi="Arial" w:cs="Arial"/>
                <w:b/>
                <w:sz w:val="28"/>
                <w:szCs w:val="28"/>
              </w:rPr>
            </w:pPr>
            <w:r>
              <w:rPr>
                <w:rFonts w:ascii="Arial" w:hAnsi="Arial" w:cs="Arial"/>
                <w:b/>
                <w:sz w:val="28"/>
                <w:szCs w:val="28"/>
              </w:rPr>
              <w:t>Review Decision Notice</w:t>
            </w:r>
          </w:p>
        </w:tc>
      </w:tr>
    </w:tbl>
    <w:p w14:paraId="1117F979" w14:textId="77777777" w:rsidR="0064049D" w:rsidRDefault="0064049D" w:rsidP="0064049D">
      <w:pPr>
        <w:rPr>
          <w:rFonts w:ascii="Arial" w:hAnsi="Arial" w:cs="Arial"/>
          <w:sz w:val="24"/>
          <w:szCs w:val="24"/>
        </w:rPr>
      </w:pPr>
    </w:p>
    <w:p w14:paraId="5FCA4FC0" w14:textId="77777777" w:rsidR="0064049D" w:rsidRPr="00D05C18" w:rsidRDefault="0064049D" w:rsidP="0064049D">
      <w:pPr>
        <w:rPr>
          <w:rFonts w:ascii="Arial" w:hAnsi="Arial" w:cs="Arial"/>
          <w:sz w:val="24"/>
          <w:szCs w:val="24"/>
        </w:rPr>
      </w:pPr>
      <w:r w:rsidRPr="00D05C18">
        <w:rPr>
          <w:rFonts w:ascii="Arial" w:hAnsi="Arial" w:cs="Arial"/>
          <w:sz w:val="24"/>
          <w:szCs w:val="24"/>
        </w:rPr>
        <w:t>Decision by Fife Planning Review Body (the FPRB)</w:t>
      </w:r>
    </w:p>
    <w:p w14:paraId="506CDC05" w14:textId="15942BE6" w:rsidR="008D40E2" w:rsidRPr="00D05C18" w:rsidRDefault="008D40E2" w:rsidP="00E16ACA">
      <w:pPr>
        <w:numPr>
          <w:ilvl w:val="0"/>
          <w:numId w:val="18"/>
        </w:numPr>
        <w:spacing w:before="240"/>
        <w:ind w:left="540" w:hanging="540"/>
        <w:rPr>
          <w:rFonts w:ascii="Arial" w:hAnsi="Arial" w:cs="Arial"/>
          <w:sz w:val="24"/>
          <w:szCs w:val="24"/>
        </w:rPr>
      </w:pPr>
      <w:r w:rsidRPr="00D05C18">
        <w:rPr>
          <w:rFonts w:ascii="Arial" w:hAnsi="Arial" w:cs="Arial"/>
          <w:sz w:val="24"/>
          <w:szCs w:val="24"/>
        </w:rPr>
        <w:t xml:space="preserve">Site Address: Former Reservoir North </w:t>
      </w:r>
      <w:r w:rsidR="00E16ACA">
        <w:rPr>
          <w:rFonts w:ascii="Arial" w:hAnsi="Arial" w:cs="Arial"/>
          <w:sz w:val="24"/>
          <w:szCs w:val="24"/>
        </w:rPr>
        <w:t>o</w:t>
      </w:r>
      <w:r w:rsidRPr="00D05C18">
        <w:rPr>
          <w:rFonts w:ascii="Arial" w:hAnsi="Arial" w:cs="Arial"/>
          <w:sz w:val="24"/>
          <w:szCs w:val="24"/>
        </w:rPr>
        <w:t>f Culross</w:t>
      </w:r>
      <w:r w:rsidR="00E16ACA">
        <w:rPr>
          <w:rFonts w:ascii="Arial" w:hAnsi="Arial" w:cs="Arial"/>
          <w:sz w:val="24"/>
          <w:szCs w:val="24"/>
        </w:rPr>
        <w:t>,</w:t>
      </w:r>
      <w:r w:rsidRPr="00D05C18">
        <w:rPr>
          <w:rFonts w:ascii="Arial" w:hAnsi="Arial" w:cs="Arial"/>
          <w:sz w:val="24"/>
          <w:szCs w:val="24"/>
        </w:rPr>
        <w:t xml:space="preserve"> Fife  </w:t>
      </w:r>
    </w:p>
    <w:p w14:paraId="7B418C2C" w14:textId="77777777" w:rsidR="008D40E2" w:rsidRPr="00D05C18" w:rsidRDefault="008D40E2" w:rsidP="00E16ACA">
      <w:pPr>
        <w:numPr>
          <w:ilvl w:val="0"/>
          <w:numId w:val="18"/>
        </w:numPr>
        <w:ind w:left="540" w:hanging="540"/>
        <w:rPr>
          <w:rFonts w:ascii="Arial" w:hAnsi="Arial" w:cs="Arial"/>
          <w:sz w:val="24"/>
          <w:szCs w:val="24"/>
        </w:rPr>
      </w:pPr>
      <w:r w:rsidRPr="00D05C18">
        <w:rPr>
          <w:rFonts w:ascii="Arial" w:hAnsi="Arial" w:cs="Arial"/>
          <w:sz w:val="24"/>
          <w:szCs w:val="24"/>
        </w:rPr>
        <w:t>Application for review by Mr Steven Ferguson against the decision by an appointed officer of Fife Council</w:t>
      </w:r>
    </w:p>
    <w:p w14:paraId="1CAB6474" w14:textId="77777777" w:rsidR="008D40E2" w:rsidRPr="00D05C18" w:rsidRDefault="008D40E2" w:rsidP="00E16ACA">
      <w:pPr>
        <w:numPr>
          <w:ilvl w:val="0"/>
          <w:numId w:val="18"/>
        </w:numPr>
        <w:ind w:left="540" w:hanging="540"/>
        <w:rPr>
          <w:rFonts w:ascii="Arial" w:hAnsi="Arial" w:cs="Arial"/>
          <w:sz w:val="24"/>
          <w:szCs w:val="24"/>
        </w:rPr>
      </w:pPr>
      <w:r w:rsidRPr="00D05C18">
        <w:rPr>
          <w:rFonts w:ascii="Arial" w:hAnsi="Arial" w:cs="Arial"/>
          <w:sz w:val="24"/>
          <w:szCs w:val="24"/>
        </w:rPr>
        <w:t>Application 23/01660/FULL for Full Planning Permission for Change of use from former reservoir tank (Sui Generis) to dwellinghouse (Class 9) including alterations, extension and associated vehicular access and parking</w:t>
      </w:r>
    </w:p>
    <w:p w14:paraId="76398257" w14:textId="77777777" w:rsidR="008D40E2" w:rsidRPr="00D05C18" w:rsidRDefault="008D40E2" w:rsidP="00E16ACA">
      <w:pPr>
        <w:numPr>
          <w:ilvl w:val="0"/>
          <w:numId w:val="18"/>
        </w:numPr>
        <w:ind w:left="540" w:hanging="540"/>
        <w:rPr>
          <w:rFonts w:ascii="Arial" w:hAnsi="Arial" w:cs="Arial"/>
          <w:sz w:val="24"/>
          <w:szCs w:val="24"/>
        </w:rPr>
      </w:pPr>
      <w:r w:rsidRPr="00D05C18">
        <w:rPr>
          <w:rFonts w:ascii="Arial" w:hAnsi="Arial" w:cs="Arial"/>
          <w:sz w:val="24"/>
          <w:szCs w:val="24"/>
        </w:rPr>
        <w:t>Application Drawings:</w:t>
      </w:r>
    </w:p>
    <w:p w14:paraId="174A3965" w14:textId="064EA077" w:rsidR="008D40E2" w:rsidRPr="00D05C18" w:rsidRDefault="008D40E2" w:rsidP="00A84EE2">
      <w:pPr>
        <w:spacing w:before="120"/>
        <w:ind w:left="630"/>
        <w:rPr>
          <w:rFonts w:ascii="Arial" w:hAnsi="Arial" w:cs="Arial"/>
          <w:sz w:val="24"/>
          <w:szCs w:val="24"/>
        </w:rPr>
      </w:pPr>
      <w:r w:rsidRPr="00D05C18">
        <w:rPr>
          <w:rFonts w:ascii="Arial" w:hAnsi="Arial" w:cs="Arial"/>
          <w:sz w:val="24"/>
          <w:szCs w:val="24"/>
        </w:rPr>
        <w:t xml:space="preserve">01 - Location Plan/Block Plan, 02 - Proposed Block Plan, 03 - Proposed various - elevation, floor etc, 04 - Existing various </w:t>
      </w:r>
      <w:proofErr w:type="spellStart"/>
      <w:r w:rsidRPr="00D05C18">
        <w:rPr>
          <w:rFonts w:ascii="Arial" w:hAnsi="Arial" w:cs="Arial"/>
          <w:sz w:val="24"/>
          <w:szCs w:val="24"/>
        </w:rPr>
        <w:t>eg</w:t>
      </w:r>
      <w:proofErr w:type="spellEnd"/>
      <w:r w:rsidRPr="00D05C18">
        <w:rPr>
          <w:rFonts w:ascii="Arial" w:hAnsi="Arial" w:cs="Arial"/>
          <w:sz w:val="24"/>
          <w:szCs w:val="24"/>
        </w:rPr>
        <w:t xml:space="preserve"> elevation, floor etc, 05 - Floor Plan Proposed, 06 - Floor Plan Proposed, 07 - Proposed Elevations, 09 - Supporting Statement, 10 - Statement, </w:t>
      </w:r>
      <w:r w:rsidR="00A84EE2">
        <w:rPr>
          <w:rFonts w:ascii="Arial" w:hAnsi="Arial" w:cs="Arial"/>
          <w:sz w:val="24"/>
          <w:szCs w:val="24"/>
        </w:rPr>
        <w:br/>
      </w:r>
      <w:r w:rsidRPr="00D05C18">
        <w:rPr>
          <w:rFonts w:ascii="Arial" w:hAnsi="Arial" w:cs="Arial"/>
          <w:sz w:val="24"/>
          <w:szCs w:val="24"/>
        </w:rPr>
        <w:t xml:space="preserve">11 - Mine Risk Assessment, </w:t>
      </w:r>
    </w:p>
    <w:p w14:paraId="15889FDA" w14:textId="77777777" w:rsidR="008D40E2" w:rsidRPr="00D05C18" w:rsidRDefault="008D40E2" w:rsidP="00E16ACA">
      <w:pPr>
        <w:numPr>
          <w:ilvl w:val="0"/>
          <w:numId w:val="18"/>
        </w:numPr>
        <w:ind w:left="540" w:hanging="540"/>
        <w:rPr>
          <w:rFonts w:ascii="Arial" w:hAnsi="Arial" w:cs="Arial"/>
          <w:sz w:val="24"/>
          <w:szCs w:val="24"/>
        </w:rPr>
      </w:pPr>
      <w:r w:rsidRPr="00D05C18">
        <w:rPr>
          <w:rFonts w:ascii="Arial" w:hAnsi="Arial" w:cs="Arial"/>
          <w:sz w:val="24"/>
          <w:szCs w:val="24"/>
        </w:rPr>
        <w:t>No Site Inspection took place.</w:t>
      </w:r>
    </w:p>
    <w:p w14:paraId="35691E9A" w14:textId="77777777" w:rsidR="008D40E2" w:rsidRPr="00D05C18" w:rsidRDefault="008D40E2" w:rsidP="008D40E2">
      <w:pPr>
        <w:rPr>
          <w:rFonts w:ascii="Arial" w:hAnsi="Arial" w:cs="Arial"/>
          <w:sz w:val="24"/>
          <w:szCs w:val="24"/>
        </w:rPr>
      </w:pPr>
    </w:p>
    <w:p w14:paraId="30A404B9" w14:textId="5021E978" w:rsidR="0064049D" w:rsidRPr="00D05C18" w:rsidRDefault="0064049D" w:rsidP="0064049D">
      <w:pPr>
        <w:rPr>
          <w:rFonts w:ascii="Arial" w:hAnsi="Arial" w:cs="Arial"/>
          <w:sz w:val="24"/>
          <w:szCs w:val="24"/>
        </w:rPr>
      </w:pPr>
      <w:r w:rsidRPr="00D05C18">
        <w:rPr>
          <w:rFonts w:ascii="Arial" w:hAnsi="Arial" w:cs="Arial"/>
          <w:sz w:val="24"/>
          <w:szCs w:val="24"/>
        </w:rPr>
        <w:t>Date of Decision Notice</w:t>
      </w:r>
      <w:r w:rsidR="00704815">
        <w:rPr>
          <w:rFonts w:ascii="Arial" w:hAnsi="Arial" w:cs="Arial"/>
          <w:sz w:val="24"/>
          <w:szCs w:val="24"/>
        </w:rPr>
        <w:t xml:space="preserve">:  6 </w:t>
      </w:r>
      <w:r w:rsidR="00302AEB" w:rsidRPr="00D05C18">
        <w:rPr>
          <w:rFonts w:ascii="Arial" w:hAnsi="Arial" w:cs="Arial"/>
          <w:sz w:val="24"/>
          <w:szCs w:val="24"/>
        </w:rPr>
        <w:t>March 2024</w:t>
      </w:r>
    </w:p>
    <w:p w14:paraId="35425E14" w14:textId="77777777" w:rsidR="00106C9D" w:rsidRPr="00D05C18" w:rsidRDefault="00106C9D" w:rsidP="0064049D">
      <w:pPr>
        <w:rPr>
          <w:rFonts w:ascii="Arial" w:hAnsi="Arial" w:cs="Arial"/>
          <w:b/>
          <w:sz w:val="24"/>
          <w:szCs w:val="24"/>
        </w:rPr>
      </w:pPr>
    </w:p>
    <w:p w14:paraId="110E3848" w14:textId="1942DDC4" w:rsidR="0064049D" w:rsidRPr="00D05C18" w:rsidRDefault="0064049D" w:rsidP="0064049D">
      <w:pPr>
        <w:rPr>
          <w:rFonts w:ascii="Arial" w:hAnsi="Arial" w:cs="Arial"/>
          <w:b/>
          <w:sz w:val="24"/>
          <w:szCs w:val="24"/>
        </w:rPr>
      </w:pPr>
      <w:r w:rsidRPr="00D05C18">
        <w:rPr>
          <w:rFonts w:ascii="Arial" w:hAnsi="Arial" w:cs="Arial"/>
          <w:b/>
          <w:sz w:val="24"/>
          <w:szCs w:val="24"/>
        </w:rPr>
        <w:t>Decision</w:t>
      </w:r>
    </w:p>
    <w:p w14:paraId="3194FBCF" w14:textId="47A31C26" w:rsidR="000B4B6F" w:rsidRPr="00D05C18" w:rsidRDefault="000B4B6F" w:rsidP="0064049D">
      <w:pPr>
        <w:rPr>
          <w:rFonts w:ascii="Arial" w:hAnsi="Arial" w:cs="Arial"/>
          <w:b/>
          <w:sz w:val="24"/>
          <w:szCs w:val="24"/>
        </w:rPr>
      </w:pPr>
    </w:p>
    <w:p w14:paraId="0B7024D9" w14:textId="3E92B1EC" w:rsidR="00D62808" w:rsidRPr="00D05C18" w:rsidRDefault="00D62808" w:rsidP="00D62808">
      <w:pPr>
        <w:autoSpaceDE/>
        <w:autoSpaceDN/>
        <w:jc w:val="both"/>
        <w:textAlignment w:val="baseline"/>
        <w:rPr>
          <w:rFonts w:ascii="Arial" w:hAnsi="Arial" w:cs="Arial"/>
          <w:sz w:val="24"/>
          <w:szCs w:val="24"/>
        </w:rPr>
      </w:pPr>
      <w:r w:rsidRPr="00D05C18">
        <w:rPr>
          <w:rFonts w:ascii="Arial" w:hAnsi="Arial" w:cs="Arial"/>
          <w:sz w:val="24"/>
          <w:szCs w:val="24"/>
        </w:rPr>
        <w:t xml:space="preserve">The </w:t>
      </w:r>
      <w:r w:rsidR="008204DC" w:rsidRPr="00D05C18">
        <w:rPr>
          <w:rFonts w:ascii="Arial" w:hAnsi="Arial" w:cs="Arial"/>
          <w:sz w:val="24"/>
          <w:szCs w:val="24"/>
        </w:rPr>
        <w:t>Fife Planning Review Body (</w:t>
      </w:r>
      <w:r w:rsidRPr="00D05C18">
        <w:rPr>
          <w:rFonts w:ascii="Arial" w:hAnsi="Arial" w:cs="Arial"/>
          <w:sz w:val="24"/>
          <w:szCs w:val="24"/>
        </w:rPr>
        <w:t>FPRB</w:t>
      </w:r>
      <w:r w:rsidR="008204DC" w:rsidRPr="00D05C18">
        <w:rPr>
          <w:rFonts w:ascii="Arial" w:hAnsi="Arial" w:cs="Arial"/>
          <w:sz w:val="24"/>
          <w:szCs w:val="24"/>
        </w:rPr>
        <w:t>)</w:t>
      </w:r>
      <w:r w:rsidRPr="00D05C18">
        <w:rPr>
          <w:rFonts w:ascii="Arial" w:hAnsi="Arial" w:cs="Arial"/>
          <w:sz w:val="24"/>
          <w:szCs w:val="24"/>
        </w:rPr>
        <w:t xml:space="preserve"> upholds the determination reviewed by them and refuses Planning Permission for the reason(s) outlined below in section 4.0. </w:t>
      </w:r>
    </w:p>
    <w:p w14:paraId="3EB13CEC" w14:textId="307B0273" w:rsidR="00041B43" w:rsidRPr="00D05C18" w:rsidRDefault="00041B43" w:rsidP="00E06E09">
      <w:pPr>
        <w:rPr>
          <w:rFonts w:ascii="Arial" w:hAnsi="Arial" w:cs="Arial"/>
          <w:sz w:val="24"/>
          <w:szCs w:val="24"/>
        </w:rPr>
      </w:pPr>
    </w:p>
    <w:p w14:paraId="4E9DBAE2" w14:textId="77777777" w:rsidR="00041B43" w:rsidRPr="00D05C18" w:rsidRDefault="00041B43" w:rsidP="00041B43">
      <w:pPr>
        <w:pStyle w:val="paragraph"/>
        <w:spacing w:before="0" w:beforeAutospacing="0" w:after="0" w:afterAutospacing="0"/>
        <w:jc w:val="both"/>
        <w:textAlignment w:val="baseline"/>
        <w:rPr>
          <w:rFonts w:ascii="Arial" w:hAnsi="Arial" w:cs="Arial"/>
        </w:rPr>
      </w:pPr>
      <w:r w:rsidRPr="00D05C18">
        <w:rPr>
          <w:rStyle w:val="normaltextrun"/>
          <w:rFonts w:ascii="Arial" w:hAnsi="Arial" w:cs="Arial"/>
          <w:b/>
          <w:bCs/>
          <w:color w:val="000000"/>
        </w:rPr>
        <w:t>1.0 </w:t>
      </w:r>
      <w:r w:rsidRPr="00D05C18">
        <w:rPr>
          <w:rStyle w:val="tabchar"/>
          <w:rFonts w:ascii="Arial" w:hAnsi="Arial" w:cs="Arial"/>
          <w:color w:val="000000"/>
        </w:rPr>
        <w:tab/>
      </w:r>
      <w:r w:rsidRPr="00D05C18">
        <w:rPr>
          <w:rStyle w:val="normaltextrun"/>
          <w:rFonts w:ascii="Arial" w:hAnsi="Arial" w:cs="Arial"/>
          <w:b/>
          <w:bCs/>
          <w:color w:val="000000"/>
          <w:u w:val="single"/>
        </w:rPr>
        <w:t>Preliminary</w:t>
      </w:r>
      <w:r w:rsidRPr="00D05C18">
        <w:rPr>
          <w:rStyle w:val="normaltextrun"/>
          <w:rFonts w:ascii="Arial" w:hAnsi="Arial" w:cs="Arial"/>
          <w:color w:val="000000"/>
        </w:rPr>
        <w:t>  </w:t>
      </w:r>
      <w:r w:rsidRPr="00D05C18">
        <w:rPr>
          <w:rStyle w:val="eop"/>
          <w:rFonts w:ascii="Arial" w:hAnsi="Arial" w:cs="Arial"/>
          <w:color w:val="000000"/>
        </w:rPr>
        <w:t> </w:t>
      </w:r>
    </w:p>
    <w:p w14:paraId="14175DF3" w14:textId="18FF70F4" w:rsidR="00041B43" w:rsidRPr="00D05C18" w:rsidRDefault="00041B43" w:rsidP="00041B43">
      <w:pPr>
        <w:pStyle w:val="paragraph"/>
        <w:spacing w:before="0" w:beforeAutospacing="0" w:after="0" w:afterAutospacing="0"/>
        <w:jc w:val="both"/>
        <w:textAlignment w:val="baseline"/>
        <w:rPr>
          <w:rFonts w:ascii="Arial" w:hAnsi="Arial" w:cs="Arial"/>
        </w:rPr>
      </w:pPr>
    </w:p>
    <w:p w14:paraId="5F7BF1B1" w14:textId="77777777" w:rsidR="00041B43" w:rsidRPr="00D05C18" w:rsidRDefault="00041B43" w:rsidP="00041B43">
      <w:pPr>
        <w:pStyle w:val="paragraph"/>
        <w:spacing w:before="0" w:beforeAutospacing="0" w:after="0" w:afterAutospacing="0"/>
        <w:ind w:left="720" w:hanging="720"/>
        <w:jc w:val="both"/>
        <w:textAlignment w:val="baseline"/>
        <w:rPr>
          <w:rFonts w:ascii="Arial" w:hAnsi="Arial" w:cs="Arial"/>
        </w:rPr>
      </w:pPr>
      <w:r w:rsidRPr="00D05C18">
        <w:rPr>
          <w:rStyle w:val="normaltextrun"/>
          <w:rFonts w:ascii="Arial" w:hAnsi="Arial" w:cs="Arial"/>
          <w:color w:val="000000"/>
        </w:rPr>
        <w:t xml:space="preserve">1.1 </w:t>
      </w:r>
      <w:r w:rsidRPr="00D05C18">
        <w:rPr>
          <w:rStyle w:val="tabchar"/>
          <w:rFonts w:ascii="Arial" w:hAnsi="Arial" w:cs="Arial"/>
          <w:color w:val="000000"/>
        </w:rPr>
        <w:tab/>
      </w:r>
      <w:r w:rsidRPr="00D05C18">
        <w:rPr>
          <w:rStyle w:val="normaltextrun"/>
          <w:rFonts w:ascii="Arial" w:hAnsi="Arial" w:cs="Arial"/>
          <w:color w:val="000000"/>
        </w:rPr>
        <w:t>This Notice constitutes the formal decision notice of the Local Review Body as required by the Town and Country Planning (Schemes of Delegation and Local Review Procedure) (Scotland) Regulations 2013.  </w:t>
      </w:r>
      <w:r w:rsidRPr="00D05C18">
        <w:rPr>
          <w:rStyle w:val="eop"/>
          <w:rFonts w:ascii="Arial" w:hAnsi="Arial" w:cs="Arial"/>
          <w:color w:val="000000"/>
        </w:rPr>
        <w:t> </w:t>
      </w:r>
    </w:p>
    <w:p w14:paraId="30F3F8E8" w14:textId="05FF5EF0" w:rsidR="00041B43" w:rsidRPr="00D05C18" w:rsidRDefault="00041B43" w:rsidP="00041B43">
      <w:pPr>
        <w:pStyle w:val="paragraph"/>
        <w:spacing w:before="0" w:beforeAutospacing="0" w:after="0" w:afterAutospacing="0"/>
        <w:jc w:val="both"/>
        <w:textAlignment w:val="baseline"/>
        <w:rPr>
          <w:rFonts w:ascii="Arial" w:hAnsi="Arial" w:cs="Arial"/>
        </w:rPr>
      </w:pPr>
    </w:p>
    <w:p w14:paraId="1AA09B73" w14:textId="66FB3E21" w:rsidR="00041B43" w:rsidRPr="00D05C18" w:rsidRDefault="00041B43" w:rsidP="00041B43">
      <w:pPr>
        <w:pStyle w:val="paragraph"/>
        <w:spacing w:before="0" w:beforeAutospacing="0" w:after="0" w:afterAutospacing="0"/>
        <w:ind w:left="720" w:hanging="720"/>
        <w:jc w:val="both"/>
        <w:textAlignment w:val="baseline"/>
        <w:rPr>
          <w:rFonts w:ascii="Arial" w:hAnsi="Arial" w:cs="Arial"/>
        </w:rPr>
      </w:pPr>
      <w:r w:rsidRPr="00D05C18">
        <w:rPr>
          <w:rStyle w:val="normaltextrun"/>
          <w:rFonts w:ascii="Arial" w:hAnsi="Arial" w:cs="Arial"/>
          <w:color w:val="000000"/>
        </w:rPr>
        <w:t xml:space="preserve">1.2 </w:t>
      </w:r>
      <w:r w:rsidRPr="00D05C18">
        <w:rPr>
          <w:rStyle w:val="tabchar"/>
          <w:rFonts w:ascii="Arial" w:hAnsi="Arial" w:cs="Arial"/>
          <w:color w:val="000000"/>
        </w:rPr>
        <w:tab/>
      </w:r>
      <w:r w:rsidRPr="00D05C18">
        <w:rPr>
          <w:rStyle w:val="normaltextrun"/>
          <w:rFonts w:ascii="Arial" w:hAnsi="Arial" w:cs="Arial"/>
          <w:color w:val="000000"/>
          <w:shd w:val="clear" w:color="auto" w:fill="FFFFFF"/>
        </w:rPr>
        <w:t xml:space="preserve">The above application for Planning Permission was considered by the FPRB at its meeting on </w:t>
      </w:r>
      <w:r w:rsidR="00302AEB" w:rsidRPr="00D05C18">
        <w:rPr>
          <w:rStyle w:val="normaltextrun"/>
          <w:rFonts w:ascii="Arial" w:hAnsi="Arial" w:cs="Arial"/>
          <w:color w:val="000000"/>
          <w:shd w:val="clear" w:color="auto" w:fill="FFFFFF"/>
        </w:rPr>
        <w:t>26 February 2024</w:t>
      </w:r>
      <w:r w:rsidRPr="00D05C18">
        <w:rPr>
          <w:rStyle w:val="normaltextrun"/>
          <w:rFonts w:ascii="Arial" w:hAnsi="Arial" w:cs="Arial"/>
          <w:color w:val="000000"/>
          <w:shd w:val="clear" w:color="auto" w:fill="FFFFFF"/>
        </w:rPr>
        <w:t>. </w:t>
      </w:r>
      <w:r w:rsidR="00106C9D" w:rsidRPr="00D05C18">
        <w:rPr>
          <w:rStyle w:val="normaltextrun"/>
          <w:rFonts w:ascii="Arial" w:hAnsi="Arial" w:cs="Arial"/>
          <w:color w:val="000000"/>
          <w:shd w:val="clear" w:color="auto" w:fill="FFFFFF"/>
        </w:rPr>
        <w:t xml:space="preserve"> </w:t>
      </w:r>
      <w:r w:rsidR="004E0D70" w:rsidRPr="00D05C18">
        <w:rPr>
          <w:rStyle w:val="normaltextrun"/>
          <w:rFonts w:ascii="Arial" w:hAnsi="Arial" w:cs="Arial"/>
          <w:color w:val="000000"/>
          <w:shd w:val="clear" w:color="auto" w:fill="FFFFFF"/>
        </w:rPr>
        <w:t xml:space="preserve"> </w:t>
      </w:r>
      <w:r w:rsidRPr="00D05C18">
        <w:rPr>
          <w:rStyle w:val="normaltextrun"/>
          <w:rFonts w:ascii="Arial" w:hAnsi="Arial" w:cs="Arial"/>
          <w:color w:val="000000"/>
          <w:shd w:val="clear" w:color="auto" w:fill="FFFFFF"/>
        </w:rPr>
        <w:t xml:space="preserve">The </w:t>
      </w:r>
      <w:r w:rsidRPr="00D05C18">
        <w:rPr>
          <w:rStyle w:val="normaltextrun"/>
          <w:rFonts w:ascii="Arial" w:hAnsi="Arial" w:cs="Arial"/>
          <w:shd w:val="clear" w:color="auto" w:fill="FFFFFF"/>
        </w:rPr>
        <w:t>Review Body was attended by Councillors </w:t>
      </w:r>
      <w:r w:rsidR="003C51FA" w:rsidRPr="00D05C18">
        <w:rPr>
          <w:rStyle w:val="normaltextrun"/>
          <w:rFonts w:ascii="Arial" w:hAnsi="Arial" w:cs="Arial"/>
          <w:shd w:val="clear" w:color="auto" w:fill="FFFFFF"/>
        </w:rPr>
        <w:t>David</w:t>
      </w:r>
      <w:r w:rsidR="00302AEB" w:rsidRPr="00D05C18">
        <w:rPr>
          <w:rStyle w:val="normaltextrun"/>
          <w:rFonts w:ascii="Arial" w:hAnsi="Arial" w:cs="Arial"/>
          <w:shd w:val="clear" w:color="auto" w:fill="FFFFFF"/>
        </w:rPr>
        <w:t xml:space="preserve"> </w:t>
      </w:r>
      <w:r w:rsidR="003C51FA" w:rsidRPr="00D05C18">
        <w:rPr>
          <w:rStyle w:val="normaltextrun"/>
          <w:rFonts w:ascii="Arial" w:hAnsi="Arial" w:cs="Arial"/>
          <w:shd w:val="clear" w:color="auto" w:fill="FFFFFF"/>
        </w:rPr>
        <w:t>Barratt (</w:t>
      </w:r>
      <w:r w:rsidRPr="00D05C18">
        <w:rPr>
          <w:rStyle w:val="normaltextrun"/>
          <w:rFonts w:ascii="Arial" w:hAnsi="Arial" w:cs="Arial"/>
          <w:shd w:val="clear" w:color="auto" w:fill="FFFFFF"/>
        </w:rPr>
        <w:t>Convener),</w:t>
      </w:r>
      <w:r w:rsidR="00BE2BAB" w:rsidRPr="00D05C18">
        <w:rPr>
          <w:rStyle w:val="normaltextrun"/>
          <w:rFonts w:ascii="Arial" w:hAnsi="Arial" w:cs="Arial"/>
          <w:shd w:val="clear" w:color="auto" w:fill="FFFFFF"/>
        </w:rPr>
        <w:t xml:space="preserve"> Jane Ann Liston</w:t>
      </w:r>
      <w:r w:rsidR="00302AEB" w:rsidRPr="00D05C18">
        <w:rPr>
          <w:rStyle w:val="normaltextrun"/>
          <w:rFonts w:ascii="Arial" w:hAnsi="Arial" w:cs="Arial"/>
          <w:shd w:val="clear" w:color="auto" w:fill="FFFFFF"/>
        </w:rPr>
        <w:t>, Altany Craik and Alycia Hayes</w:t>
      </w:r>
      <w:r w:rsidR="00BE2BAB" w:rsidRPr="00D05C18">
        <w:rPr>
          <w:rStyle w:val="normaltextrun"/>
          <w:rFonts w:ascii="Arial" w:hAnsi="Arial" w:cs="Arial"/>
          <w:shd w:val="clear" w:color="auto" w:fill="FFFFFF"/>
        </w:rPr>
        <w:t>.</w:t>
      </w:r>
    </w:p>
    <w:p w14:paraId="5E37618D" w14:textId="77777777" w:rsidR="00E06E09" w:rsidRPr="00D05C18" w:rsidRDefault="00E06E09" w:rsidP="00E06E09">
      <w:pPr>
        <w:rPr>
          <w:rFonts w:ascii="Arial" w:hAnsi="Arial" w:cs="Arial"/>
          <w:sz w:val="24"/>
          <w:szCs w:val="24"/>
        </w:rPr>
      </w:pPr>
    </w:p>
    <w:p w14:paraId="34BE8366" w14:textId="77777777" w:rsidR="00DD5A44" w:rsidRPr="00D05C18" w:rsidRDefault="00DD5A44" w:rsidP="00DD5A44">
      <w:pPr>
        <w:pStyle w:val="paragraph"/>
        <w:keepNext/>
        <w:spacing w:before="0" w:beforeAutospacing="0" w:after="0" w:afterAutospacing="0"/>
        <w:ind w:left="720" w:hanging="720"/>
        <w:jc w:val="both"/>
        <w:textAlignment w:val="baseline"/>
        <w:rPr>
          <w:rFonts w:ascii="Arial" w:hAnsi="Arial" w:cs="Arial"/>
        </w:rPr>
      </w:pPr>
      <w:r w:rsidRPr="00D05C18">
        <w:rPr>
          <w:rStyle w:val="normaltextrun"/>
          <w:rFonts w:ascii="Arial" w:hAnsi="Arial" w:cs="Arial"/>
          <w:b/>
          <w:bCs/>
          <w:color w:val="000000"/>
        </w:rPr>
        <w:t>2.0 </w:t>
      </w:r>
      <w:r w:rsidRPr="00D05C18">
        <w:rPr>
          <w:rStyle w:val="tabchar"/>
          <w:rFonts w:ascii="Arial" w:hAnsi="Arial" w:cs="Arial"/>
          <w:color w:val="000000"/>
        </w:rPr>
        <w:tab/>
      </w:r>
      <w:r w:rsidRPr="00D05C18">
        <w:rPr>
          <w:rStyle w:val="normaltextrun"/>
          <w:rFonts w:ascii="Arial" w:hAnsi="Arial" w:cs="Arial"/>
          <w:b/>
          <w:bCs/>
          <w:color w:val="000000"/>
          <w:u w:val="single"/>
        </w:rPr>
        <w:t>Proposal</w:t>
      </w:r>
      <w:r w:rsidRPr="00D05C18">
        <w:rPr>
          <w:rStyle w:val="eop"/>
          <w:rFonts w:ascii="Arial" w:hAnsi="Arial" w:cs="Arial"/>
          <w:color w:val="000000"/>
        </w:rPr>
        <w:t> </w:t>
      </w:r>
    </w:p>
    <w:p w14:paraId="0BC3BF97" w14:textId="672CAFFD" w:rsidR="00DD5A44" w:rsidRPr="00D05C18" w:rsidRDefault="00DD5A44" w:rsidP="00DD5A44">
      <w:pPr>
        <w:pStyle w:val="paragraph"/>
        <w:keepNext/>
        <w:spacing w:before="0" w:beforeAutospacing="0" w:after="0" w:afterAutospacing="0"/>
        <w:ind w:left="720" w:hanging="720"/>
        <w:jc w:val="both"/>
        <w:textAlignment w:val="baseline"/>
        <w:rPr>
          <w:rFonts w:ascii="Arial" w:hAnsi="Arial" w:cs="Arial"/>
        </w:rPr>
      </w:pPr>
    </w:p>
    <w:p w14:paraId="1D8D7C11" w14:textId="4C7CDC82" w:rsidR="00600601" w:rsidRPr="00D05C18" w:rsidRDefault="00140AFC" w:rsidP="00EF53F7">
      <w:pPr>
        <w:adjustRightInd w:val="0"/>
        <w:ind w:left="720" w:hanging="720"/>
        <w:jc w:val="both"/>
        <w:rPr>
          <w:rFonts w:ascii="Arial" w:hAnsi="Arial" w:cs="Arial"/>
          <w:sz w:val="24"/>
          <w:szCs w:val="24"/>
        </w:rPr>
      </w:pPr>
      <w:r w:rsidRPr="00D05C18">
        <w:rPr>
          <w:rFonts w:ascii="Arial" w:hAnsi="Arial" w:cs="Arial"/>
          <w:sz w:val="24"/>
          <w:szCs w:val="24"/>
        </w:rPr>
        <w:t>2</w:t>
      </w:r>
      <w:r w:rsidR="003D11E4" w:rsidRPr="00D05C18">
        <w:rPr>
          <w:rFonts w:ascii="Arial" w:hAnsi="Arial" w:cs="Arial"/>
          <w:sz w:val="24"/>
          <w:szCs w:val="24"/>
        </w:rPr>
        <w:t xml:space="preserve">.1. </w:t>
      </w:r>
      <w:r w:rsidR="003D11E4" w:rsidRPr="00D05C18">
        <w:rPr>
          <w:rFonts w:ascii="Arial" w:hAnsi="Arial" w:cs="Arial"/>
          <w:sz w:val="24"/>
          <w:szCs w:val="24"/>
        </w:rPr>
        <w:tab/>
      </w:r>
      <w:r w:rsidR="00302AEB" w:rsidRPr="00D05C18">
        <w:rPr>
          <w:rFonts w:ascii="Arial" w:hAnsi="Arial" w:cs="Arial"/>
          <w:sz w:val="24"/>
          <w:szCs w:val="24"/>
        </w:rPr>
        <w:t>This application relates to the site of a former reservoir tank.</w:t>
      </w:r>
      <w:r w:rsidR="004972D4">
        <w:rPr>
          <w:rFonts w:ascii="Arial" w:hAnsi="Arial" w:cs="Arial"/>
          <w:sz w:val="24"/>
          <w:szCs w:val="24"/>
        </w:rPr>
        <w:t xml:space="preserve"> </w:t>
      </w:r>
      <w:r w:rsidR="00302AEB" w:rsidRPr="00D05C18">
        <w:rPr>
          <w:rFonts w:ascii="Arial" w:hAnsi="Arial" w:cs="Arial"/>
          <w:sz w:val="24"/>
          <w:szCs w:val="24"/>
        </w:rPr>
        <w:t xml:space="preserve"> The existing low-lying reservoir structure on the site is minimally visually invasive, bounded by green deer fencing. </w:t>
      </w:r>
      <w:r w:rsidR="004972D4">
        <w:rPr>
          <w:rFonts w:ascii="Arial" w:hAnsi="Arial" w:cs="Arial"/>
          <w:sz w:val="24"/>
          <w:szCs w:val="24"/>
        </w:rPr>
        <w:t xml:space="preserve"> </w:t>
      </w:r>
      <w:r w:rsidR="00302AEB" w:rsidRPr="00D05C18">
        <w:rPr>
          <w:rFonts w:ascii="Arial" w:hAnsi="Arial" w:cs="Arial"/>
          <w:sz w:val="24"/>
          <w:szCs w:val="24"/>
        </w:rPr>
        <w:t xml:space="preserve">The site is approximately 415m2, located roughly 0.5 km north of the Culross settlement boundary of Culross and within the countryside as defined by the adopted FIFEplan. </w:t>
      </w:r>
      <w:r w:rsidR="004972D4">
        <w:rPr>
          <w:rFonts w:ascii="Arial" w:hAnsi="Arial" w:cs="Arial"/>
          <w:sz w:val="24"/>
          <w:szCs w:val="24"/>
        </w:rPr>
        <w:t xml:space="preserve"> </w:t>
      </w:r>
      <w:r w:rsidR="00302AEB" w:rsidRPr="00D05C18">
        <w:rPr>
          <w:rFonts w:ascii="Arial" w:hAnsi="Arial" w:cs="Arial"/>
          <w:sz w:val="24"/>
          <w:szCs w:val="24"/>
        </w:rPr>
        <w:t>The site is situated within Culross Abbey House Garden and Designed Landscape.</w:t>
      </w:r>
      <w:r w:rsidR="004972D4">
        <w:rPr>
          <w:rFonts w:ascii="Arial" w:hAnsi="Arial" w:cs="Arial"/>
          <w:sz w:val="24"/>
          <w:szCs w:val="24"/>
        </w:rPr>
        <w:t xml:space="preserve"> </w:t>
      </w:r>
      <w:r w:rsidR="00302AEB" w:rsidRPr="00D05C18">
        <w:rPr>
          <w:rFonts w:ascii="Arial" w:hAnsi="Arial" w:cs="Arial"/>
          <w:sz w:val="24"/>
          <w:szCs w:val="24"/>
        </w:rPr>
        <w:t xml:space="preserve"> The Category A listed Culross Abbey House sits approximately 260 meters south of the site. </w:t>
      </w:r>
      <w:r w:rsidR="004972D4">
        <w:rPr>
          <w:rFonts w:ascii="Arial" w:hAnsi="Arial" w:cs="Arial"/>
          <w:sz w:val="24"/>
          <w:szCs w:val="24"/>
        </w:rPr>
        <w:t xml:space="preserve"> </w:t>
      </w:r>
      <w:r w:rsidR="00302AEB" w:rsidRPr="00D05C18">
        <w:rPr>
          <w:rFonts w:ascii="Arial" w:hAnsi="Arial" w:cs="Arial"/>
          <w:sz w:val="24"/>
          <w:szCs w:val="24"/>
        </w:rPr>
        <w:t>The site is surrounded by open space / agricultural land.</w:t>
      </w:r>
    </w:p>
    <w:p w14:paraId="60F3C898" w14:textId="77777777" w:rsidR="00600601" w:rsidRPr="00D05C18" w:rsidRDefault="00600601" w:rsidP="00EF53F7">
      <w:pPr>
        <w:adjustRightInd w:val="0"/>
        <w:ind w:left="720" w:hanging="720"/>
        <w:jc w:val="both"/>
        <w:rPr>
          <w:rFonts w:ascii="Arial" w:hAnsi="Arial" w:cs="Arial"/>
          <w:sz w:val="24"/>
          <w:szCs w:val="24"/>
        </w:rPr>
      </w:pPr>
    </w:p>
    <w:p w14:paraId="142F5B20" w14:textId="247088E0" w:rsidR="003D11E4" w:rsidRPr="00D05C18" w:rsidRDefault="006810EF" w:rsidP="00EF53F7">
      <w:pPr>
        <w:adjustRightInd w:val="0"/>
        <w:ind w:left="720" w:hanging="720"/>
        <w:jc w:val="both"/>
        <w:rPr>
          <w:rFonts w:ascii="Arial" w:hAnsi="Arial" w:cs="Arial"/>
          <w:sz w:val="24"/>
          <w:szCs w:val="24"/>
        </w:rPr>
      </w:pPr>
      <w:r w:rsidRPr="00D05C18">
        <w:rPr>
          <w:rFonts w:ascii="Arial" w:hAnsi="Arial" w:cs="Arial"/>
          <w:sz w:val="24"/>
          <w:szCs w:val="24"/>
        </w:rPr>
        <w:t>2</w:t>
      </w:r>
      <w:r w:rsidR="00600601" w:rsidRPr="00D05C18">
        <w:rPr>
          <w:rFonts w:ascii="Arial" w:hAnsi="Arial" w:cs="Arial"/>
          <w:sz w:val="24"/>
          <w:szCs w:val="24"/>
        </w:rPr>
        <w:t xml:space="preserve">.2 </w:t>
      </w:r>
      <w:r w:rsidR="00600601" w:rsidRPr="00D05C18">
        <w:rPr>
          <w:rFonts w:ascii="Arial" w:hAnsi="Arial" w:cs="Arial"/>
          <w:sz w:val="24"/>
          <w:szCs w:val="24"/>
        </w:rPr>
        <w:tab/>
      </w:r>
      <w:r w:rsidR="00302AEB" w:rsidRPr="00D05C18">
        <w:rPr>
          <w:rFonts w:ascii="Arial" w:hAnsi="Arial" w:cs="Arial"/>
          <w:sz w:val="24"/>
          <w:szCs w:val="24"/>
        </w:rPr>
        <w:t xml:space="preserve">The application seeks planning permission for the change of use of an existing redundant reservoir tank to a dwellinghouse, including alterations, </w:t>
      </w:r>
      <w:proofErr w:type="gramStart"/>
      <w:r w:rsidR="00302AEB" w:rsidRPr="00D05C18">
        <w:rPr>
          <w:rFonts w:ascii="Arial" w:hAnsi="Arial" w:cs="Arial"/>
          <w:sz w:val="24"/>
          <w:szCs w:val="24"/>
        </w:rPr>
        <w:t>extension</w:t>
      </w:r>
      <w:proofErr w:type="gramEnd"/>
      <w:r w:rsidR="00302AEB" w:rsidRPr="00D05C18">
        <w:rPr>
          <w:rFonts w:ascii="Arial" w:hAnsi="Arial" w:cs="Arial"/>
          <w:sz w:val="24"/>
          <w:szCs w:val="24"/>
        </w:rPr>
        <w:t xml:space="preserve"> and associated works. </w:t>
      </w:r>
      <w:r w:rsidR="004972D4">
        <w:rPr>
          <w:rFonts w:ascii="Arial" w:hAnsi="Arial" w:cs="Arial"/>
          <w:sz w:val="24"/>
          <w:szCs w:val="24"/>
        </w:rPr>
        <w:t xml:space="preserve"> </w:t>
      </w:r>
      <w:r w:rsidR="00302AEB" w:rsidRPr="00D05C18">
        <w:rPr>
          <w:rFonts w:ascii="Arial" w:hAnsi="Arial" w:cs="Arial"/>
          <w:sz w:val="24"/>
          <w:szCs w:val="24"/>
        </w:rPr>
        <w:t xml:space="preserve">The proposed dwelling would have a footprint of approximately 70m2, finished in a pallet of traditional materials including slate roof, natural stone, timber windows and cast-iron rainwater goods. </w:t>
      </w:r>
      <w:r w:rsidR="004972D4">
        <w:rPr>
          <w:rFonts w:ascii="Arial" w:hAnsi="Arial" w:cs="Arial"/>
          <w:sz w:val="24"/>
          <w:szCs w:val="24"/>
        </w:rPr>
        <w:t xml:space="preserve"> </w:t>
      </w:r>
      <w:r w:rsidR="00302AEB" w:rsidRPr="00D05C18">
        <w:rPr>
          <w:rFonts w:ascii="Arial" w:hAnsi="Arial" w:cs="Arial"/>
          <w:sz w:val="24"/>
          <w:szCs w:val="24"/>
        </w:rPr>
        <w:t>Given the topography of the site, the dwelling would present as one and a half storey to the north, extending to two and a half storey to the south towards the Abbey House.</w:t>
      </w:r>
    </w:p>
    <w:p w14:paraId="108C81E6" w14:textId="4AEA91BD" w:rsidR="00F218EC" w:rsidRPr="00D05C18" w:rsidRDefault="00F218EC" w:rsidP="00F218EC">
      <w:pPr>
        <w:pStyle w:val="paragraph"/>
        <w:keepNext/>
        <w:spacing w:before="0" w:beforeAutospacing="0" w:after="0" w:afterAutospacing="0"/>
        <w:ind w:left="720" w:hanging="720"/>
        <w:jc w:val="both"/>
        <w:textAlignment w:val="baseline"/>
        <w:rPr>
          <w:rFonts w:ascii="Arial" w:hAnsi="Arial" w:cs="Arial"/>
        </w:rPr>
      </w:pPr>
      <w:r w:rsidRPr="00D05C18">
        <w:rPr>
          <w:rStyle w:val="normaltextrun"/>
          <w:rFonts w:ascii="Arial" w:hAnsi="Arial" w:cs="Arial"/>
          <w:b/>
          <w:bCs/>
          <w:color w:val="000000"/>
        </w:rPr>
        <w:lastRenderedPageBreak/>
        <w:t>3.0 </w:t>
      </w:r>
      <w:r w:rsidRPr="00D05C18">
        <w:rPr>
          <w:rStyle w:val="tabchar"/>
          <w:rFonts w:ascii="Arial" w:hAnsi="Arial" w:cs="Arial"/>
          <w:color w:val="000000"/>
        </w:rPr>
        <w:tab/>
      </w:r>
      <w:r w:rsidRPr="00D05C18">
        <w:rPr>
          <w:rStyle w:val="normaltextrun"/>
          <w:rFonts w:ascii="Arial" w:hAnsi="Arial" w:cs="Arial"/>
          <w:b/>
          <w:bCs/>
          <w:color w:val="000000"/>
          <w:u w:val="single"/>
        </w:rPr>
        <w:t xml:space="preserve">Reasoning </w:t>
      </w:r>
    </w:p>
    <w:p w14:paraId="4BCAAB04" w14:textId="7F3C9817" w:rsidR="00FD5BBB" w:rsidRPr="00D05C18" w:rsidRDefault="00DD5A44" w:rsidP="004972D4">
      <w:pPr>
        <w:pStyle w:val="paragraph"/>
        <w:keepNext/>
        <w:spacing w:before="240" w:beforeAutospacing="0" w:after="0" w:afterAutospacing="0"/>
        <w:ind w:left="720" w:hanging="720"/>
        <w:jc w:val="both"/>
        <w:textAlignment w:val="baseline"/>
        <w:rPr>
          <w:rFonts w:ascii="Arial" w:hAnsi="Arial" w:cs="Arial"/>
          <w:color w:val="000000"/>
        </w:rPr>
      </w:pPr>
      <w:r w:rsidRPr="00D05C18">
        <w:rPr>
          <w:rStyle w:val="normaltextrun"/>
          <w:rFonts w:ascii="Arial" w:hAnsi="Arial" w:cs="Arial"/>
          <w:color w:val="000000"/>
        </w:rPr>
        <w:t>3.</w:t>
      </w:r>
      <w:r w:rsidR="00F218EC" w:rsidRPr="00D05C18">
        <w:rPr>
          <w:rStyle w:val="normaltextrun"/>
          <w:rFonts w:ascii="Arial" w:hAnsi="Arial" w:cs="Arial"/>
          <w:color w:val="000000"/>
        </w:rPr>
        <w:t>1</w:t>
      </w:r>
      <w:r w:rsidRPr="00D05C18">
        <w:rPr>
          <w:rStyle w:val="normaltextrun"/>
          <w:rFonts w:ascii="Arial" w:hAnsi="Arial" w:cs="Arial"/>
          <w:color w:val="000000"/>
        </w:rPr>
        <w:t xml:space="preserve"> </w:t>
      </w:r>
      <w:r w:rsidRPr="00D05C18">
        <w:rPr>
          <w:rStyle w:val="normaltextrun"/>
          <w:rFonts w:ascii="Arial" w:hAnsi="Arial" w:cs="Arial"/>
          <w:color w:val="000000"/>
        </w:rPr>
        <w:tab/>
      </w:r>
      <w:r w:rsidR="00FD5BBB" w:rsidRPr="00D05C18">
        <w:rPr>
          <w:rFonts w:ascii="Arial" w:hAnsi="Arial" w:cs="Arial"/>
          <w:color w:val="000000"/>
        </w:rPr>
        <w:t xml:space="preserve">Firstly, the </w:t>
      </w:r>
      <w:r w:rsidR="00FD5BBB" w:rsidRPr="00D05C18">
        <w:rPr>
          <w:rFonts w:ascii="Arial" w:hAnsi="Arial" w:cs="Arial"/>
          <w:color w:val="000000"/>
          <w:shd w:val="clear" w:color="auto" w:fill="FFFFFF"/>
        </w:rPr>
        <w:t xml:space="preserve">FPRB considered whether the proposal was </w:t>
      </w:r>
      <w:r w:rsidR="00FD5BBB" w:rsidRPr="00D05C18">
        <w:rPr>
          <w:rFonts w:ascii="Arial" w:hAnsi="Arial" w:cs="Arial"/>
          <w:color w:val="000000"/>
          <w:u w:val="single"/>
          <w:shd w:val="clear" w:color="auto" w:fill="FFFFFF"/>
        </w:rPr>
        <w:t>acceptable in principle</w:t>
      </w:r>
      <w:r w:rsidR="00FD5BBB" w:rsidRPr="00D05C18">
        <w:rPr>
          <w:rFonts w:ascii="Arial" w:hAnsi="Arial" w:cs="Arial"/>
          <w:color w:val="000000"/>
          <w:shd w:val="clear" w:color="auto" w:fill="FFFFFF"/>
        </w:rPr>
        <w:t xml:space="preserve">, assessing the proposal for housing development outwith the settlement boundary to consider whether it was compliant with strategic objectives for rural and countryside land under NPF4 Policy </w:t>
      </w:r>
      <w:r w:rsidR="00227CEC" w:rsidRPr="00D05C18">
        <w:rPr>
          <w:rFonts w:ascii="Arial" w:hAnsi="Arial" w:cs="Arial"/>
          <w:color w:val="000000"/>
          <w:shd w:val="clear" w:color="auto" w:fill="FFFFFF"/>
        </w:rPr>
        <w:t>NPF4 Policies 9 (Brownfield, vacant and derelict land and empty buildings),</w:t>
      </w:r>
      <w:r w:rsidR="00D154A4" w:rsidRPr="00D05C18">
        <w:rPr>
          <w:rFonts w:ascii="Arial" w:hAnsi="Arial" w:cs="Arial"/>
          <w:color w:val="000000"/>
          <w:shd w:val="clear" w:color="auto" w:fill="FFFFFF"/>
        </w:rPr>
        <w:t xml:space="preserve"> </w:t>
      </w:r>
      <w:r w:rsidR="00227CEC" w:rsidRPr="00D05C18">
        <w:rPr>
          <w:rFonts w:ascii="Arial" w:hAnsi="Arial" w:cs="Arial"/>
          <w:color w:val="000000"/>
          <w:shd w:val="clear" w:color="auto" w:fill="FFFFFF"/>
        </w:rPr>
        <w:t>16 (Quality Homes)</w:t>
      </w:r>
      <w:r w:rsidR="004972D4">
        <w:rPr>
          <w:rFonts w:ascii="Arial" w:hAnsi="Arial" w:cs="Arial"/>
          <w:color w:val="000000"/>
          <w:shd w:val="clear" w:color="auto" w:fill="FFFFFF"/>
        </w:rPr>
        <w:t>,</w:t>
      </w:r>
      <w:r w:rsidR="00227CEC" w:rsidRPr="00D05C18">
        <w:rPr>
          <w:rFonts w:ascii="Arial" w:hAnsi="Arial" w:cs="Arial"/>
          <w:color w:val="000000"/>
          <w:shd w:val="clear" w:color="auto" w:fill="FFFFFF"/>
        </w:rPr>
        <w:t xml:space="preserve"> </w:t>
      </w:r>
      <w:r w:rsidR="00FD5BBB" w:rsidRPr="00D05C18">
        <w:rPr>
          <w:rFonts w:ascii="Arial" w:hAnsi="Arial" w:cs="Arial"/>
          <w:color w:val="000000"/>
          <w:shd w:val="clear" w:color="auto" w:fill="FFFFFF"/>
        </w:rPr>
        <w:t>17</w:t>
      </w:r>
      <w:r w:rsidR="00227CEC" w:rsidRPr="00D05C18">
        <w:rPr>
          <w:rFonts w:ascii="Arial" w:hAnsi="Arial" w:cs="Arial"/>
          <w:color w:val="000000"/>
          <w:shd w:val="clear" w:color="auto" w:fill="FFFFFF"/>
        </w:rPr>
        <w:t xml:space="preserve"> </w:t>
      </w:r>
      <w:r w:rsidR="00FD5BBB" w:rsidRPr="00D05C18">
        <w:rPr>
          <w:rFonts w:ascii="Arial" w:hAnsi="Arial" w:cs="Arial"/>
          <w:color w:val="000000"/>
          <w:shd w:val="clear" w:color="auto" w:fill="FFFFFF"/>
        </w:rPr>
        <w:t>(Rural Homes)</w:t>
      </w:r>
      <w:r w:rsidR="00227CEC" w:rsidRPr="00D05C18">
        <w:rPr>
          <w:rFonts w:ascii="Arial" w:hAnsi="Arial" w:cs="Arial"/>
          <w:color w:val="000000"/>
          <w:shd w:val="clear" w:color="auto" w:fill="FFFFFF"/>
        </w:rPr>
        <w:t xml:space="preserve"> </w:t>
      </w:r>
      <w:r w:rsidR="00FD5BBB" w:rsidRPr="00D05C18">
        <w:rPr>
          <w:rFonts w:ascii="Arial" w:hAnsi="Arial" w:cs="Arial"/>
          <w:color w:val="000000"/>
          <w:shd w:val="clear" w:color="auto" w:fill="FFFFFF"/>
        </w:rPr>
        <w:t xml:space="preserve">and </w:t>
      </w:r>
      <w:r w:rsidR="00FD560B" w:rsidRPr="00D05C18">
        <w:rPr>
          <w:rFonts w:ascii="Arial" w:hAnsi="Arial" w:cs="Arial"/>
          <w:color w:val="000000"/>
          <w:shd w:val="clear" w:color="auto" w:fill="FFFFFF"/>
        </w:rPr>
        <w:t>FIFEplan</w:t>
      </w:r>
      <w:r w:rsidR="00FD5BBB" w:rsidRPr="00D05C18">
        <w:rPr>
          <w:rFonts w:ascii="Arial" w:hAnsi="Arial" w:cs="Arial"/>
          <w:color w:val="000000"/>
          <w:shd w:val="clear" w:color="auto" w:fill="FFFFFF"/>
        </w:rPr>
        <w:t xml:space="preserve"> Policies 1 (Development Principles), 7</w:t>
      </w:r>
      <w:r w:rsidR="004972D4">
        <w:rPr>
          <w:rFonts w:ascii="Arial" w:hAnsi="Arial" w:cs="Arial"/>
          <w:color w:val="000000"/>
          <w:shd w:val="clear" w:color="auto" w:fill="FFFFFF"/>
        </w:rPr>
        <w:t> </w:t>
      </w:r>
      <w:r w:rsidR="00FD5BBB" w:rsidRPr="00D05C18">
        <w:rPr>
          <w:rFonts w:ascii="Arial" w:hAnsi="Arial" w:cs="Arial"/>
          <w:color w:val="000000"/>
          <w:shd w:val="clear" w:color="auto" w:fill="FFFFFF"/>
        </w:rPr>
        <w:t>(Development in the Countryside) and Policy 8 (Houses in the Countryside).</w:t>
      </w:r>
      <w:r w:rsidR="004972D4">
        <w:rPr>
          <w:rFonts w:ascii="Arial" w:hAnsi="Arial" w:cs="Arial"/>
          <w:color w:val="000000"/>
          <w:shd w:val="clear" w:color="auto" w:fill="FFFFFF"/>
        </w:rPr>
        <w:t xml:space="preserve">  </w:t>
      </w:r>
      <w:r w:rsidR="00FD5BBB" w:rsidRPr="00D05C18">
        <w:rPr>
          <w:rFonts w:ascii="Arial" w:hAnsi="Arial" w:cs="Arial"/>
          <w:color w:val="000000"/>
          <w:shd w:val="clear" w:color="auto" w:fill="FFFFFF"/>
        </w:rPr>
        <w:t>The FPRB found that</w:t>
      </w:r>
      <w:r w:rsidR="00FD5BBB" w:rsidRPr="00D05C18">
        <w:rPr>
          <w:rFonts w:ascii="Arial" w:hAnsi="Arial" w:cs="Arial"/>
          <w:color w:val="000000"/>
        </w:rPr>
        <w:t xml:space="preserve">: </w:t>
      </w:r>
    </w:p>
    <w:p w14:paraId="0894C3A4" w14:textId="0E3E52B8" w:rsidR="00227CEC" w:rsidRPr="00D05C18" w:rsidRDefault="00AF66EF" w:rsidP="00AF66EF">
      <w:pPr>
        <w:pStyle w:val="paragraph"/>
        <w:keepNext/>
        <w:numPr>
          <w:ilvl w:val="0"/>
          <w:numId w:val="17"/>
        </w:numPr>
        <w:spacing w:before="120" w:beforeAutospacing="0" w:after="120" w:afterAutospacing="0"/>
        <w:ind w:left="1260" w:hanging="540"/>
        <w:jc w:val="both"/>
        <w:textAlignment w:val="baseline"/>
        <w:rPr>
          <w:rFonts w:ascii="Arial" w:hAnsi="Arial" w:cs="Arial"/>
          <w:shd w:val="clear" w:color="auto" w:fill="FFFFFF"/>
        </w:rPr>
      </w:pPr>
      <w:r>
        <w:rPr>
          <w:rFonts w:ascii="Arial" w:hAnsi="Arial" w:cs="Arial"/>
          <w:shd w:val="clear" w:color="auto" w:fill="FFFFFF"/>
        </w:rPr>
        <w:t>T</w:t>
      </w:r>
      <w:r w:rsidR="00E95C87" w:rsidRPr="00D05C18">
        <w:rPr>
          <w:rFonts w:ascii="Arial" w:hAnsi="Arial" w:cs="Arial"/>
          <w:shd w:val="clear" w:color="auto" w:fill="FFFFFF"/>
        </w:rPr>
        <w:t xml:space="preserve">he </w:t>
      </w:r>
      <w:r w:rsidR="00FD5BBB" w:rsidRPr="00D05C18">
        <w:rPr>
          <w:rFonts w:ascii="Arial" w:hAnsi="Arial" w:cs="Arial"/>
          <w:shd w:val="clear" w:color="auto" w:fill="FFFFFF"/>
        </w:rPr>
        <w:t xml:space="preserve">proposal would comply </w:t>
      </w:r>
      <w:r w:rsidR="00227CEC" w:rsidRPr="00D05C18">
        <w:rPr>
          <w:rFonts w:ascii="Arial" w:hAnsi="Arial" w:cs="Arial"/>
          <w:shd w:val="clear" w:color="auto" w:fill="FFFFFF"/>
        </w:rPr>
        <w:t xml:space="preserve">with part of </w:t>
      </w:r>
      <w:r w:rsidR="00FD5BBB" w:rsidRPr="00D05C18">
        <w:rPr>
          <w:rFonts w:ascii="Arial" w:hAnsi="Arial" w:cs="Arial"/>
          <w:shd w:val="clear" w:color="auto" w:fill="FFFFFF"/>
        </w:rPr>
        <w:t>NPF4 Policy 17 (Rural homes)</w:t>
      </w:r>
      <w:r w:rsidR="00E95C87" w:rsidRPr="00D05C18">
        <w:rPr>
          <w:rFonts w:ascii="Arial" w:hAnsi="Arial" w:cs="Arial"/>
          <w:shd w:val="clear" w:color="auto" w:fill="FFFFFF"/>
        </w:rPr>
        <w:t xml:space="preserve"> to the extent that it could comply with the </w:t>
      </w:r>
      <w:r w:rsidR="00227CEC" w:rsidRPr="00D05C18">
        <w:rPr>
          <w:rFonts w:ascii="Arial" w:hAnsi="Arial" w:cs="Arial"/>
          <w:shd w:val="clear" w:color="auto" w:fill="FFFFFF"/>
        </w:rPr>
        <w:t xml:space="preserve">prescriptive </w:t>
      </w:r>
      <w:r w:rsidR="00FD5BBB" w:rsidRPr="00D05C18">
        <w:rPr>
          <w:rFonts w:ascii="Arial" w:hAnsi="Arial" w:cs="Arial"/>
          <w:shd w:val="clear" w:color="auto" w:fill="FFFFFF"/>
        </w:rPr>
        <w:t xml:space="preserve">criteria </w:t>
      </w:r>
      <w:r w:rsidR="00227CEC" w:rsidRPr="00D05C18">
        <w:rPr>
          <w:rFonts w:ascii="Arial" w:hAnsi="Arial" w:cs="Arial"/>
          <w:shd w:val="clear" w:color="auto" w:fill="FFFFFF"/>
        </w:rPr>
        <w:t xml:space="preserve">within Policy </w:t>
      </w:r>
      <w:r w:rsidR="00FD5BBB" w:rsidRPr="00D05C18">
        <w:rPr>
          <w:rFonts w:ascii="Arial" w:hAnsi="Arial" w:cs="Arial"/>
          <w:shd w:val="clear" w:color="auto" w:fill="FFFFFF"/>
        </w:rPr>
        <w:t>17(</w:t>
      </w:r>
      <w:r w:rsidR="00227CEC" w:rsidRPr="00D05C18">
        <w:rPr>
          <w:rFonts w:ascii="Arial" w:hAnsi="Arial" w:cs="Arial"/>
          <w:shd w:val="clear" w:color="auto" w:fill="FFFFFF"/>
        </w:rPr>
        <w:t>a</w:t>
      </w:r>
      <w:r w:rsidR="00FD5BBB" w:rsidRPr="00D05C18">
        <w:rPr>
          <w:rFonts w:ascii="Arial" w:hAnsi="Arial" w:cs="Arial"/>
          <w:shd w:val="clear" w:color="auto" w:fill="FFFFFF"/>
        </w:rPr>
        <w:t>)(</w:t>
      </w:r>
      <w:r w:rsidR="00227CEC" w:rsidRPr="00D05C18">
        <w:rPr>
          <w:rFonts w:ascii="Arial" w:hAnsi="Arial" w:cs="Arial"/>
          <w:shd w:val="clear" w:color="auto" w:fill="FFFFFF"/>
        </w:rPr>
        <w:t>ii</w:t>
      </w:r>
      <w:r w:rsidR="00FD5BBB" w:rsidRPr="00D05C18">
        <w:rPr>
          <w:rFonts w:ascii="Arial" w:hAnsi="Arial" w:cs="Arial"/>
          <w:shd w:val="clear" w:color="auto" w:fill="FFFFFF"/>
        </w:rPr>
        <w:t xml:space="preserve">) </w:t>
      </w:r>
      <w:r w:rsidR="00E95C87" w:rsidRPr="00D05C18">
        <w:rPr>
          <w:rFonts w:ascii="Arial" w:hAnsi="Arial" w:cs="Arial"/>
          <w:shd w:val="clear" w:color="auto" w:fill="FFFFFF"/>
        </w:rPr>
        <w:t xml:space="preserve">– allowing for </w:t>
      </w:r>
      <w:r w:rsidR="00227CEC" w:rsidRPr="00D05C18">
        <w:rPr>
          <w:rFonts w:ascii="Arial" w:hAnsi="Arial" w:cs="Arial"/>
          <w:shd w:val="clear" w:color="auto" w:fill="FFFFFF"/>
        </w:rPr>
        <w:t xml:space="preserve">the reuse of brownfield land in rural areas where a return to a natural state has not or will not happen without intervention. </w:t>
      </w:r>
      <w:r>
        <w:rPr>
          <w:rFonts w:ascii="Arial" w:hAnsi="Arial" w:cs="Arial"/>
          <w:shd w:val="clear" w:color="auto" w:fill="FFFFFF"/>
        </w:rPr>
        <w:t xml:space="preserve"> </w:t>
      </w:r>
      <w:r w:rsidR="00151EFA" w:rsidRPr="00D05C18">
        <w:rPr>
          <w:rFonts w:ascii="Arial" w:hAnsi="Arial" w:cs="Arial"/>
          <w:shd w:val="clear" w:color="auto" w:fill="FFFFFF"/>
        </w:rPr>
        <w:t xml:space="preserve">This was also agreed for NPF4 Policy 9. </w:t>
      </w:r>
      <w:r>
        <w:rPr>
          <w:rFonts w:ascii="Arial" w:hAnsi="Arial" w:cs="Arial"/>
          <w:shd w:val="clear" w:color="auto" w:fill="FFFFFF"/>
        </w:rPr>
        <w:t xml:space="preserve"> </w:t>
      </w:r>
      <w:r w:rsidR="00227CEC" w:rsidRPr="00D05C18">
        <w:rPr>
          <w:rFonts w:ascii="Arial" w:hAnsi="Arial" w:cs="Arial"/>
          <w:shd w:val="clear" w:color="auto" w:fill="FFFFFF"/>
        </w:rPr>
        <w:t xml:space="preserve">They agreed </w:t>
      </w:r>
      <w:r w:rsidR="00E95C87" w:rsidRPr="00D05C18">
        <w:rPr>
          <w:rFonts w:ascii="Arial" w:hAnsi="Arial" w:cs="Arial"/>
          <w:shd w:val="clear" w:color="auto" w:fill="FFFFFF"/>
        </w:rPr>
        <w:t>with the appellant</w:t>
      </w:r>
      <w:r w:rsidR="001164CD" w:rsidRPr="00D05C18">
        <w:rPr>
          <w:rFonts w:ascii="Arial" w:hAnsi="Arial" w:cs="Arial"/>
          <w:shd w:val="clear" w:color="auto" w:fill="FFFFFF"/>
        </w:rPr>
        <w:t xml:space="preserve">’s position that </w:t>
      </w:r>
      <w:r w:rsidR="00E95C87" w:rsidRPr="00D05C18">
        <w:rPr>
          <w:rFonts w:ascii="Arial" w:hAnsi="Arial" w:cs="Arial"/>
          <w:shd w:val="clear" w:color="auto" w:fill="FFFFFF"/>
        </w:rPr>
        <w:t xml:space="preserve">the presence of former </w:t>
      </w:r>
      <w:r w:rsidR="00227CEC" w:rsidRPr="00D05C18">
        <w:rPr>
          <w:rFonts w:ascii="Arial" w:hAnsi="Arial" w:cs="Arial"/>
          <w:shd w:val="clear" w:color="auto" w:fill="FFFFFF"/>
        </w:rPr>
        <w:t>reservoir infrastructure within the site</w:t>
      </w:r>
      <w:r w:rsidR="00D154A4" w:rsidRPr="00D05C18">
        <w:rPr>
          <w:rFonts w:ascii="Arial" w:hAnsi="Arial" w:cs="Arial"/>
          <w:shd w:val="clear" w:color="auto" w:fill="FFFFFF"/>
        </w:rPr>
        <w:t>,</w:t>
      </w:r>
      <w:r w:rsidR="00227CEC" w:rsidRPr="00D05C18">
        <w:rPr>
          <w:rFonts w:ascii="Arial" w:hAnsi="Arial" w:cs="Arial"/>
          <w:shd w:val="clear" w:color="auto" w:fill="FFFFFF"/>
        </w:rPr>
        <w:t xml:space="preserve"> </w:t>
      </w:r>
      <w:r w:rsidR="006B5134" w:rsidRPr="00D05C18">
        <w:rPr>
          <w:rFonts w:ascii="Arial" w:hAnsi="Arial" w:cs="Arial"/>
          <w:shd w:val="clear" w:color="auto" w:fill="FFFFFF"/>
        </w:rPr>
        <w:t>including the concrete structure</w:t>
      </w:r>
      <w:r w:rsidR="001164CD" w:rsidRPr="00D05C18">
        <w:rPr>
          <w:rFonts w:ascii="Arial" w:hAnsi="Arial" w:cs="Arial"/>
          <w:shd w:val="clear" w:color="auto" w:fill="FFFFFF"/>
        </w:rPr>
        <w:t xml:space="preserve">, </w:t>
      </w:r>
      <w:proofErr w:type="gramStart"/>
      <w:r w:rsidR="001164CD" w:rsidRPr="00D05C18">
        <w:rPr>
          <w:rFonts w:ascii="Arial" w:hAnsi="Arial" w:cs="Arial"/>
          <w:shd w:val="clear" w:color="auto" w:fill="FFFFFF"/>
        </w:rPr>
        <w:t>vents</w:t>
      </w:r>
      <w:proofErr w:type="gramEnd"/>
      <w:r w:rsidR="001164CD" w:rsidRPr="00D05C18">
        <w:rPr>
          <w:rFonts w:ascii="Arial" w:hAnsi="Arial" w:cs="Arial"/>
          <w:shd w:val="clear" w:color="auto" w:fill="FFFFFF"/>
        </w:rPr>
        <w:t xml:space="preserve"> </w:t>
      </w:r>
      <w:r w:rsidR="006B5134" w:rsidRPr="00D05C18">
        <w:rPr>
          <w:rFonts w:ascii="Arial" w:hAnsi="Arial" w:cs="Arial"/>
          <w:shd w:val="clear" w:color="auto" w:fill="FFFFFF"/>
        </w:rPr>
        <w:t xml:space="preserve">and fencing, </w:t>
      </w:r>
      <w:r w:rsidR="00E95C87" w:rsidRPr="00D05C18">
        <w:rPr>
          <w:rFonts w:ascii="Arial" w:hAnsi="Arial" w:cs="Arial"/>
          <w:shd w:val="clear" w:color="auto" w:fill="FFFFFF"/>
        </w:rPr>
        <w:t xml:space="preserve">combined with the </w:t>
      </w:r>
      <w:r w:rsidR="00227CEC" w:rsidRPr="00D05C18">
        <w:rPr>
          <w:rFonts w:ascii="Arial" w:hAnsi="Arial" w:cs="Arial"/>
          <w:shd w:val="clear" w:color="auto" w:fill="FFFFFF"/>
        </w:rPr>
        <w:t>fact that the site had not been return</w:t>
      </w:r>
      <w:r w:rsidR="00E95C87" w:rsidRPr="00D05C18">
        <w:rPr>
          <w:rFonts w:ascii="Arial" w:hAnsi="Arial" w:cs="Arial"/>
          <w:shd w:val="clear" w:color="auto" w:fill="FFFFFF"/>
        </w:rPr>
        <w:t>ed</w:t>
      </w:r>
      <w:r w:rsidR="006B5134" w:rsidRPr="00D05C18">
        <w:rPr>
          <w:rFonts w:ascii="Arial" w:hAnsi="Arial" w:cs="Arial"/>
          <w:shd w:val="clear" w:color="auto" w:fill="FFFFFF"/>
        </w:rPr>
        <w:t xml:space="preserve"> to, </w:t>
      </w:r>
      <w:r w:rsidR="00227CEC" w:rsidRPr="00D05C18">
        <w:rPr>
          <w:rFonts w:ascii="Arial" w:hAnsi="Arial" w:cs="Arial"/>
          <w:shd w:val="clear" w:color="auto" w:fill="FFFFFF"/>
        </w:rPr>
        <w:t>or would not return</w:t>
      </w:r>
      <w:r w:rsidR="006B5134" w:rsidRPr="00D05C18">
        <w:rPr>
          <w:rFonts w:ascii="Arial" w:hAnsi="Arial" w:cs="Arial"/>
          <w:shd w:val="clear" w:color="auto" w:fill="FFFFFF"/>
        </w:rPr>
        <w:t xml:space="preserve"> </w:t>
      </w:r>
      <w:r w:rsidR="00227CEC" w:rsidRPr="00D05C18">
        <w:rPr>
          <w:rFonts w:ascii="Arial" w:hAnsi="Arial" w:cs="Arial"/>
          <w:shd w:val="clear" w:color="auto" w:fill="FFFFFF"/>
        </w:rPr>
        <w:t>to its natural state</w:t>
      </w:r>
      <w:r w:rsidR="006B5134" w:rsidRPr="00D05C18">
        <w:rPr>
          <w:rFonts w:ascii="Arial" w:hAnsi="Arial" w:cs="Arial"/>
          <w:shd w:val="clear" w:color="auto" w:fill="FFFFFF"/>
        </w:rPr>
        <w:t>,</w:t>
      </w:r>
      <w:r w:rsidR="00227CEC" w:rsidRPr="00D05C18">
        <w:rPr>
          <w:rFonts w:ascii="Arial" w:hAnsi="Arial" w:cs="Arial"/>
          <w:shd w:val="clear" w:color="auto" w:fill="FFFFFF"/>
        </w:rPr>
        <w:t xml:space="preserve"> allow</w:t>
      </w:r>
      <w:r w:rsidR="00D154A4" w:rsidRPr="00D05C18">
        <w:rPr>
          <w:rFonts w:ascii="Arial" w:hAnsi="Arial" w:cs="Arial"/>
          <w:shd w:val="clear" w:color="auto" w:fill="FFFFFF"/>
        </w:rPr>
        <w:t>ed</w:t>
      </w:r>
      <w:r w:rsidR="00227CEC" w:rsidRPr="00D05C18">
        <w:rPr>
          <w:rFonts w:ascii="Arial" w:hAnsi="Arial" w:cs="Arial"/>
          <w:shd w:val="clear" w:color="auto" w:fill="FFFFFF"/>
        </w:rPr>
        <w:t xml:space="preserve"> for support under this part of </w:t>
      </w:r>
      <w:r w:rsidR="00151EFA" w:rsidRPr="00D05C18">
        <w:rPr>
          <w:rFonts w:ascii="Arial" w:hAnsi="Arial" w:cs="Arial"/>
          <w:shd w:val="clear" w:color="auto" w:fill="FFFFFF"/>
        </w:rPr>
        <w:t>NPF4 P</w:t>
      </w:r>
      <w:r w:rsidR="00227CEC" w:rsidRPr="00D05C18">
        <w:rPr>
          <w:rFonts w:ascii="Arial" w:hAnsi="Arial" w:cs="Arial"/>
          <w:shd w:val="clear" w:color="auto" w:fill="FFFFFF"/>
        </w:rPr>
        <w:t>olicy</w:t>
      </w:r>
      <w:r w:rsidR="00151EFA" w:rsidRPr="00D05C18">
        <w:rPr>
          <w:rFonts w:ascii="Arial" w:hAnsi="Arial" w:cs="Arial"/>
          <w:shd w:val="clear" w:color="auto" w:fill="FFFFFF"/>
        </w:rPr>
        <w:t xml:space="preserve"> 17</w:t>
      </w:r>
      <w:r>
        <w:rPr>
          <w:rFonts w:ascii="Arial" w:hAnsi="Arial" w:cs="Arial"/>
          <w:shd w:val="clear" w:color="auto" w:fill="FFFFFF"/>
        </w:rPr>
        <w:t>.</w:t>
      </w:r>
    </w:p>
    <w:p w14:paraId="38950BC3" w14:textId="19A7ED68" w:rsidR="00227CEC" w:rsidRPr="00AF66EF" w:rsidRDefault="00AF66EF" w:rsidP="00AF66EF">
      <w:pPr>
        <w:pStyle w:val="paragraph"/>
        <w:keepNext/>
        <w:numPr>
          <w:ilvl w:val="0"/>
          <w:numId w:val="17"/>
        </w:numPr>
        <w:spacing w:before="120" w:beforeAutospacing="0" w:after="120" w:afterAutospacing="0"/>
        <w:ind w:left="1260" w:hanging="540"/>
        <w:jc w:val="both"/>
        <w:textAlignment w:val="baseline"/>
        <w:rPr>
          <w:rFonts w:ascii="Arial" w:hAnsi="Arial" w:cs="Arial"/>
          <w:shd w:val="clear" w:color="auto" w:fill="FFFFFF"/>
        </w:rPr>
      </w:pPr>
      <w:r>
        <w:rPr>
          <w:rFonts w:ascii="Arial" w:hAnsi="Arial" w:cs="Arial"/>
          <w:shd w:val="clear" w:color="auto" w:fill="FFFFFF"/>
        </w:rPr>
        <w:t>H</w:t>
      </w:r>
      <w:r w:rsidR="00227CEC" w:rsidRPr="00D05C18">
        <w:rPr>
          <w:rFonts w:ascii="Arial" w:hAnsi="Arial" w:cs="Arial"/>
          <w:shd w:val="clear" w:color="auto" w:fill="FFFFFF"/>
        </w:rPr>
        <w:t>owever,</w:t>
      </w:r>
      <w:r w:rsidR="00227CEC" w:rsidRPr="00AF66EF">
        <w:rPr>
          <w:rFonts w:ascii="Arial" w:hAnsi="Arial" w:cs="Arial"/>
          <w:shd w:val="clear" w:color="auto" w:fill="FFFFFF"/>
        </w:rPr>
        <w:t xml:space="preserve"> the </w:t>
      </w:r>
      <w:r w:rsidR="008204DC" w:rsidRPr="00AF66EF">
        <w:rPr>
          <w:rFonts w:ascii="Arial" w:hAnsi="Arial" w:cs="Arial"/>
          <w:shd w:val="clear" w:color="auto" w:fill="FFFFFF"/>
        </w:rPr>
        <w:t>FPRB</w:t>
      </w:r>
      <w:r w:rsidR="00227CEC" w:rsidRPr="00AF66EF">
        <w:rPr>
          <w:rFonts w:ascii="Arial" w:hAnsi="Arial" w:cs="Arial"/>
          <w:shd w:val="clear" w:color="auto" w:fill="FFFFFF"/>
        </w:rPr>
        <w:t xml:space="preserve"> contended that the proposed development would not meet the visual amenity requirements under NPF4 Policy 17</w:t>
      </w:r>
      <w:r w:rsidR="006B5134" w:rsidRPr="00AF66EF">
        <w:rPr>
          <w:rFonts w:ascii="Arial" w:hAnsi="Arial" w:cs="Arial"/>
          <w:shd w:val="clear" w:color="auto" w:fill="FFFFFF"/>
        </w:rPr>
        <w:t xml:space="preserve"> </w:t>
      </w:r>
      <w:r w:rsidR="00D154A4" w:rsidRPr="00AF66EF">
        <w:rPr>
          <w:rFonts w:ascii="Arial" w:hAnsi="Arial" w:cs="Arial"/>
          <w:shd w:val="clear" w:color="auto" w:fill="FFFFFF"/>
        </w:rPr>
        <w:t>(Rural Homes)</w:t>
      </w:r>
      <w:r w:rsidR="00083358" w:rsidRPr="00AF66EF">
        <w:rPr>
          <w:rFonts w:ascii="Arial" w:hAnsi="Arial" w:cs="Arial"/>
          <w:shd w:val="clear" w:color="auto" w:fill="FFFFFF"/>
        </w:rPr>
        <w:t xml:space="preserve"> </w:t>
      </w:r>
      <w:r w:rsidR="00E95C87" w:rsidRPr="00AF66EF">
        <w:rPr>
          <w:rFonts w:ascii="Arial" w:hAnsi="Arial" w:cs="Arial"/>
          <w:shd w:val="clear" w:color="auto" w:fill="FFFFFF"/>
        </w:rPr>
        <w:t xml:space="preserve">- </w:t>
      </w:r>
      <w:r w:rsidR="00227CEC" w:rsidRPr="00AF66EF">
        <w:rPr>
          <w:rFonts w:ascii="Arial" w:hAnsi="Arial" w:cs="Arial"/>
          <w:shd w:val="clear" w:color="auto" w:fill="FFFFFF"/>
        </w:rPr>
        <w:t xml:space="preserve">which requires development to be suitably scaled, </w:t>
      </w:r>
      <w:proofErr w:type="gramStart"/>
      <w:r w:rsidR="00227CEC" w:rsidRPr="00AF66EF">
        <w:rPr>
          <w:rFonts w:ascii="Arial" w:hAnsi="Arial" w:cs="Arial"/>
          <w:shd w:val="clear" w:color="auto" w:fill="FFFFFF"/>
        </w:rPr>
        <w:t>sited</w:t>
      </w:r>
      <w:proofErr w:type="gramEnd"/>
      <w:r w:rsidR="00E95C87" w:rsidRPr="00AF66EF">
        <w:rPr>
          <w:rFonts w:ascii="Arial" w:hAnsi="Arial" w:cs="Arial"/>
          <w:shd w:val="clear" w:color="auto" w:fill="FFFFFF"/>
        </w:rPr>
        <w:t xml:space="preserve"> and designed to be in keeping with the area. </w:t>
      </w:r>
      <w:r>
        <w:rPr>
          <w:rFonts w:ascii="Arial" w:hAnsi="Arial" w:cs="Arial"/>
          <w:shd w:val="clear" w:color="auto" w:fill="FFFFFF"/>
        </w:rPr>
        <w:t xml:space="preserve"> </w:t>
      </w:r>
      <w:r w:rsidR="00E95C87" w:rsidRPr="00AF66EF">
        <w:rPr>
          <w:rFonts w:ascii="Arial" w:hAnsi="Arial" w:cs="Arial"/>
          <w:shd w:val="clear" w:color="auto" w:fill="FFFFFF"/>
        </w:rPr>
        <w:t xml:space="preserve">As such, they </w:t>
      </w:r>
      <w:r w:rsidR="00D154A4" w:rsidRPr="00AF66EF">
        <w:rPr>
          <w:rFonts w:ascii="Arial" w:hAnsi="Arial" w:cs="Arial"/>
          <w:shd w:val="clear" w:color="auto" w:fill="FFFFFF"/>
        </w:rPr>
        <w:t xml:space="preserve">contended that the </w:t>
      </w:r>
      <w:r w:rsidR="00E95C87" w:rsidRPr="00AF66EF">
        <w:rPr>
          <w:rFonts w:ascii="Arial" w:hAnsi="Arial" w:cs="Arial"/>
          <w:shd w:val="clear" w:color="auto" w:fill="FFFFFF"/>
        </w:rPr>
        <w:t xml:space="preserve">proposal would </w:t>
      </w:r>
      <w:r w:rsidR="00D154A4" w:rsidRPr="00AF66EF">
        <w:rPr>
          <w:rFonts w:ascii="Arial" w:hAnsi="Arial" w:cs="Arial"/>
          <w:shd w:val="clear" w:color="auto" w:fill="FFFFFF"/>
        </w:rPr>
        <w:t xml:space="preserve">not result in acceptable </w:t>
      </w:r>
      <w:r w:rsidR="006B5134" w:rsidRPr="00AF66EF">
        <w:rPr>
          <w:rFonts w:ascii="Arial" w:hAnsi="Arial" w:cs="Arial"/>
          <w:shd w:val="clear" w:color="auto" w:fill="FFFFFF"/>
        </w:rPr>
        <w:t xml:space="preserve">design and </w:t>
      </w:r>
      <w:r w:rsidR="00D154A4" w:rsidRPr="00AF66EF">
        <w:rPr>
          <w:rFonts w:ascii="Arial" w:hAnsi="Arial" w:cs="Arial"/>
          <w:shd w:val="clear" w:color="auto" w:fill="FFFFFF"/>
        </w:rPr>
        <w:t xml:space="preserve">built form </w:t>
      </w:r>
      <w:r w:rsidR="00C0594B" w:rsidRPr="00AF66EF">
        <w:rPr>
          <w:rFonts w:ascii="Arial" w:hAnsi="Arial" w:cs="Arial"/>
          <w:shd w:val="clear" w:color="auto" w:fill="FFFFFF"/>
        </w:rPr>
        <w:t xml:space="preserve">outcome </w:t>
      </w:r>
      <w:r w:rsidR="00D154A4" w:rsidRPr="00AF66EF">
        <w:rPr>
          <w:rFonts w:ascii="Arial" w:hAnsi="Arial" w:cs="Arial"/>
          <w:shd w:val="clear" w:color="auto" w:fill="FFFFFF"/>
        </w:rPr>
        <w:t xml:space="preserve">within the rural/countryside area and that the principle of </w:t>
      </w:r>
      <w:r w:rsidR="00E95C87" w:rsidRPr="00AF66EF">
        <w:rPr>
          <w:rFonts w:ascii="Arial" w:hAnsi="Arial" w:cs="Arial"/>
          <w:shd w:val="clear" w:color="auto" w:fill="FFFFFF"/>
        </w:rPr>
        <w:t xml:space="preserve">development </w:t>
      </w:r>
      <w:r w:rsidR="006B5134" w:rsidRPr="00AF66EF">
        <w:rPr>
          <w:rFonts w:ascii="Arial" w:hAnsi="Arial" w:cs="Arial"/>
          <w:shd w:val="clear" w:color="auto" w:fill="FFFFFF"/>
        </w:rPr>
        <w:t xml:space="preserve">therefore </w:t>
      </w:r>
      <w:r w:rsidR="00C0594B" w:rsidRPr="00AF66EF">
        <w:rPr>
          <w:rFonts w:ascii="Arial" w:hAnsi="Arial" w:cs="Arial"/>
          <w:shd w:val="clear" w:color="auto" w:fill="FFFFFF"/>
        </w:rPr>
        <w:t xml:space="preserve">could not be </w:t>
      </w:r>
      <w:r w:rsidR="00D154A4" w:rsidRPr="00AF66EF">
        <w:rPr>
          <w:rFonts w:ascii="Arial" w:hAnsi="Arial" w:cs="Arial"/>
          <w:shd w:val="clear" w:color="auto" w:fill="FFFFFF"/>
        </w:rPr>
        <w:t xml:space="preserve">supported </w:t>
      </w:r>
      <w:r w:rsidR="00C0594B" w:rsidRPr="00AF66EF">
        <w:rPr>
          <w:rFonts w:ascii="Arial" w:hAnsi="Arial" w:cs="Arial"/>
          <w:shd w:val="clear" w:color="auto" w:fill="FFFFFF"/>
        </w:rPr>
        <w:t xml:space="preserve">by </w:t>
      </w:r>
      <w:r w:rsidR="006B5134" w:rsidRPr="00AF66EF">
        <w:rPr>
          <w:rFonts w:ascii="Arial" w:hAnsi="Arial" w:cs="Arial"/>
          <w:shd w:val="clear" w:color="auto" w:fill="FFFFFF"/>
        </w:rPr>
        <w:t>this policy</w:t>
      </w:r>
      <w:r w:rsidR="001164CD" w:rsidRPr="00AF66EF">
        <w:rPr>
          <w:rFonts w:ascii="Arial" w:hAnsi="Arial" w:cs="Arial"/>
          <w:shd w:val="clear" w:color="auto" w:fill="FFFFFF"/>
        </w:rPr>
        <w:t>,</w:t>
      </w:r>
      <w:r w:rsidR="00C0594B" w:rsidRPr="00AF66EF">
        <w:rPr>
          <w:rFonts w:ascii="Arial" w:hAnsi="Arial" w:cs="Arial"/>
          <w:shd w:val="clear" w:color="auto" w:fill="FFFFFF"/>
        </w:rPr>
        <w:t xml:space="preserve"> in this instance</w:t>
      </w:r>
      <w:r>
        <w:rPr>
          <w:rFonts w:ascii="Arial" w:hAnsi="Arial" w:cs="Arial"/>
          <w:shd w:val="clear" w:color="auto" w:fill="FFFFFF"/>
        </w:rPr>
        <w:t>.</w:t>
      </w:r>
    </w:p>
    <w:p w14:paraId="7A930052" w14:textId="1C246BB3" w:rsidR="00D154A4" w:rsidRPr="00D05C18" w:rsidRDefault="00AF66EF" w:rsidP="00AF66EF">
      <w:pPr>
        <w:pStyle w:val="paragraph"/>
        <w:keepNext/>
        <w:numPr>
          <w:ilvl w:val="0"/>
          <w:numId w:val="17"/>
        </w:numPr>
        <w:spacing w:before="120" w:beforeAutospacing="0" w:after="120" w:afterAutospacing="0"/>
        <w:ind w:left="1260" w:hanging="540"/>
        <w:jc w:val="both"/>
        <w:textAlignment w:val="baseline"/>
        <w:rPr>
          <w:rFonts w:ascii="Arial" w:hAnsi="Arial" w:cs="Arial"/>
          <w:color w:val="000000"/>
        </w:rPr>
      </w:pPr>
      <w:r>
        <w:rPr>
          <w:rFonts w:ascii="Arial" w:hAnsi="Arial" w:cs="Arial"/>
          <w:shd w:val="clear" w:color="auto" w:fill="FFFFFF"/>
        </w:rPr>
        <w:t>T</w:t>
      </w:r>
      <w:r w:rsidR="00D154A4" w:rsidRPr="00D05C18">
        <w:rPr>
          <w:rFonts w:ascii="Arial" w:hAnsi="Arial" w:cs="Arial"/>
          <w:shd w:val="clear" w:color="auto" w:fill="FFFFFF"/>
        </w:rPr>
        <w:t xml:space="preserve">he </w:t>
      </w:r>
      <w:r w:rsidR="008204DC" w:rsidRPr="00D05C18">
        <w:rPr>
          <w:rFonts w:ascii="Arial" w:hAnsi="Arial" w:cs="Arial"/>
          <w:shd w:val="clear" w:color="auto" w:fill="FFFFFF"/>
        </w:rPr>
        <w:t xml:space="preserve">FPRB </w:t>
      </w:r>
      <w:r w:rsidR="00D154A4" w:rsidRPr="00D05C18">
        <w:rPr>
          <w:rFonts w:ascii="Arial" w:hAnsi="Arial" w:cs="Arial"/>
          <w:shd w:val="clear" w:color="auto" w:fill="FFFFFF"/>
        </w:rPr>
        <w:t xml:space="preserve">agreed </w:t>
      </w:r>
      <w:r w:rsidR="00B83AB4" w:rsidRPr="00D05C18">
        <w:rPr>
          <w:rFonts w:ascii="Arial" w:hAnsi="Arial" w:cs="Arial"/>
          <w:shd w:val="clear" w:color="auto" w:fill="FFFFFF"/>
        </w:rPr>
        <w:t xml:space="preserve">with the Appointed Officer that the </w:t>
      </w:r>
      <w:r w:rsidR="00D154A4" w:rsidRPr="00D05C18">
        <w:rPr>
          <w:rFonts w:ascii="Arial" w:hAnsi="Arial" w:cs="Arial"/>
          <w:shd w:val="clear" w:color="auto" w:fill="FFFFFF"/>
        </w:rPr>
        <w:t xml:space="preserve">proposal would not comply with </w:t>
      </w:r>
      <w:r w:rsidR="00B83AB4" w:rsidRPr="00D05C18">
        <w:rPr>
          <w:rFonts w:ascii="Arial" w:hAnsi="Arial" w:cs="Arial"/>
          <w:shd w:val="clear" w:color="auto" w:fill="FFFFFF"/>
        </w:rPr>
        <w:t xml:space="preserve">any </w:t>
      </w:r>
      <w:r w:rsidR="00956278" w:rsidRPr="00D05C18">
        <w:rPr>
          <w:rFonts w:ascii="Arial" w:hAnsi="Arial" w:cs="Arial"/>
          <w:shd w:val="clear" w:color="auto" w:fill="FFFFFF"/>
        </w:rPr>
        <w:t xml:space="preserve">of the </w:t>
      </w:r>
      <w:r w:rsidR="00D154A4" w:rsidRPr="00D05C18">
        <w:rPr>
          <w:rFonts w:ascii="Arial" w:hAnsi="Arial" w:cs="Arial"/>
          <w:shd w:val="clear" w:color="auto" w:fill="FFFFFF"/>
        </w:rPr>
        <w:t xml:space="preserve">policy criteria within </w:t>
      </w:r>
      <w:r w:rsidR="00A62817">
        <w:rPr>
          <w:rFonts w:ascii="Arial" w:hAnsi="Arial" w:cs="Arial"/>
          <w:shd w:val="clear" w:color="auto" w:fill="FFFFFF"/>
        </w:rPr>
        <w:t xml:space="preserve">FIFEplan </w:t>
      </w:r>
      <w:r w:rsidR="00D154A4" w:rsidRPr="00D05C18">
        <w:rPr>
          <w:rFonts w:ascii="Arial" w:hAnsi="Arial" w:cs="Arial"/>
          <w:shd w:val="clear" w:color="auto" w:fill="FFFFFF"/>
        </w:rPr>
        <w:t xml:space="preserve">Policy 8 (Houses in the Countryside) </w:t>
      </w:r>
      <w:r w:rsidR="005448F1" w:rsidRPr="00D05C18">
        <w:rPr>
          <w:rFonts w:ascii="Arial" w:hAnsi="Arial" w:cs="Arial"/>
          <w:shd w:val="clear" w:color="auto" w:fill="FFFFFF"/>
        </w:rPr>
        <w:t xml:space="preserve">to </w:t>
      </w:r>
      <w:r w:rsidR="00D154A4" w:rsidRPr="00D05C18">
        <w:rPr>
          <w:rFonts w:ascii="Arial" w:hAnsi="Arial" w:cs="Arial"/>
          <w:shd w:val="clear" w:color="auto" w:fill="FFFFFF"/>
        </w:rPr>
        <w:t>support</w:t>
      </w:r>
      <w:r w:rsidR="00B83AB4" w:rsidRPr="00D05C18">
        <w:rPr>
          <w:rFonts w:ascii="Arial" w:hAnsi="Arial" w:cs="Arial"/>
          <w:shd w:val="clear" w:color="auto" w:fill="FFFFFF"/>
        </w:rPr>
        <w:t xml:space="preserve"> </w:t>
      </w:r>
      <w:r w:rsidR="00D154A4" w:rsidRPr="00D05C18">
        <w:rPr>
          <w:rFonts w:ascii="Arial" w:hAnsi="Arial" w:cs="Arial"/>
          <w:shd w:val="clear" w:color="auto" w:fill="FFFFFF"/>
        </w:rPr>
        <w:t>housing development within the site</w:t>
      </w:r>
      <w:r w:rsidR="006B5134" w:rsidRPr="00D05C18">
        <w:rPr>
          <w:rFonts w:ascii="Arial" w:hAnsi="Arial" w:cs="Arial"/>
          <w:shd w:val="clear" w:color="auto" w:fill="FFFFFF"/>
        </w:rPr>
        <w:t xml:space="preserve">, including </w:t>
      </w:r>
      <w:r w:rsidR="00956278" w:rsidRPr="00D05C18">
        <w:rPr>
          <w:rFonts w:ascii="Arial" w:hAnsi="Arial" w:cs="Arial"/>
          <w:shd w:val="clear" w:color="auto" w:fill="FFFFFF"/>
        </w:rPr>
        <w:t xml:space="preserve">examples where </w:t>
      </w:r>
      <w:r w:rsidR="006B5134" w:rsidRPr="00D05C18">
        <w:rPr>
          <w:rFonts w:ascii="Arial" w:hAnsi="Arial" w:cs="Arial"/>
          <w:shd w:val="clear" w:color="auto" w:fill="FFFFFF"/>
        </w:rPr>
        <w:t>brownfield redevelopment</w:t>
      </w:r>
      <w:r w:rsidR="00B83AB4" w:rsidRPr="00D05C18">
        <w:rPr>
          <w:rFonts w:ascii="Arial" w:hAnsi="Arial" w:cs="Arial"/>
          <w:shd w:val="clear" w:color="auto" w:fill="FFFFFF"/>
        </w:rPr>
        <w:t xml:space="preserve"> </w:t>
      </w:r>
      <w:r w:rsidR="00956278" w:rsidRPr="00D05C18">
        <w:rPr>
          <w:rFonts w:ascii="Arial" w:hAnsi="Arial" w:cs="Arial"/>
          <w:shd w:val="clear" w:color="auto" w:fill="FFFFFF"/>
        </w:rPr>
        <w:t xml:space="preserve">was </w:t>
      </w:r>
      <w:r w:rsidR="00B83AB4" w:rsidRPr="00D05C18">
        <w:rPr>
          <w:rFonts w:ascii="Arial" w:hAnsi="Arial" w:cs="Arial"/>
          <w:shd w:val="clear" w:color="auto" w:fill="FFFFFF"/>
        </w:rPr>
        <w:t>applicable</w:t>
      </w:r>
      <w:r w:rsidR="006B5134" w:rsidRPr="00D05C18">
        <w:rPr>
          <w:rFonts w:ascii="Arial" w:hAnsi="Arial" w:cs="Arial"/>
          <w:shd w:val="clear" w:color="auto" w:fill="FFFFFF"/>
        </w:rPr>
        <w:t xml:space="preserve">. </w:t>
      </w:r>
    </w:p>
    <w:p w14:paraId="76D3188E" w14:textId="3A574508" w:rsidR="00E95C87" w:rsidRPr="00D05C18" w:rsidRDefault="00D154A4" w:rsidP="00AF66EF">
      <w:pPr>
        <w:pStyle w:val="paragraph"/>
        <w:keepNext/>
        <w:numPr>
          <w:ilvl w:val="0"/>
          <w:numId w:val="17"/>
        </w:numPr>
        <w:spacing w:before="120" w:beforeAutospacing="0" w:after="120" w:afterAutospacing="0"/>
        <w:ind w:left="1260" w:hanging="540"/>
        <w:jc w:val="both"/>
        <w:textAlignment w:val="baseline"/>
        <w:rPr>
          <w:rFonts w:ascii="Arial" w:hAnsi="Arial" w:cs="Arial"/>
          <w:shd w:val="clear" w:color="auto" w:fill="FFFFFF"/>
        </w:rPr>
      </w:pPr>
      <w:r w:rsidRPr="00D05C18">
        <w:rPr>
          <w:rFonts w:ascii="Arial" w:hAnsi="Arial" w:cs="Arial"/>
          <w:shd w:val="clear" w:color="auto" w:fill="FFFFFF"/>
        </w:rPr>
        <w:t xml:space="preserve">They agreed that </w:t>
      </w:r>
      <w:r w:rsidR="00E95C87" w:rsidRPr="00D05C18">
        <w:rPr>
          <w:rFonts w:ascii="Arial" w:hAnsi="Arial" w:cs="Arial"/>
          <w:shd w:val="clear" w:color="auto" w:fill="FFFFFF"/>
        </w:rPr>
        <w:t>NPF4 Policy 17</w:t>
      </w:r>
      <w:r w:rsidRPr="00D05C18">
        <w:rPr>
          <w:rFonts w:ascii="Arial" w:hAnsi="Arial" w:cs="Arial"/>
          <w:shd w:val="clear" w:color="auto" w:fill="FFFFFF"/>
        </w:rPr>
        <w:t xml:space="preserve"> (Rural Homes) </w:t>
      </w:r>
      <w:r w:rsidR="00E95C87" w:rsidRPr="00D05C18">
        <w:rPr>
          <w:rFonts w:ascii="Arial" w:hAnsi="Arial" w:cs="Arial"/>
          <w:shd w:val="clear" w:color="auto" w:fill="FFFFFF"/>
        </w:rPr>
        <w:t xml:space="preserve">should </w:t>
      </w:r>
      <w:r w:rsidRPr="00D05C18">
        <w:rPr>
          <w:rFonts w:ascii="Arial" w:hAnsi="Arial" w:cs="Arial"/>
          <w:shd w:val="clear" w:color="auto" w:fill="FFFFFF"/>
        </w:rPr>
        <w:t xml:space="preserve">prevail </w:t>
      </w:r>
      <w:r w:rsidR="00521993" w:rsidRPr="00D05C18">
        <w:rPr>
          <w:rFonts w:ascii="Arial" w:hAnsi="Arial" w:cs="Arial"/>
          <w:shd w:val="clear" w:color="auto" w:fill="FFFFFF"/>
        </w:rPr>
        <w:t xml:space="preserve">over </w:t>
      </w:r>
      <w:r w:rsidR="00A62817">
        <w:rPr>
          <w:rFonts w:ascii="Arial" w:hAnsi="Arial" w:cs="Arial"/>
          <w:shd w:val="clear" w:color="auto" w:fill="FFFFFF"/>
        </w:rPr>
        <w:t xml:space="preserve">FIFEplan </w:t>
      </w:r>
      <w:r w:rsidR="00521993" w:rsidRPr="00D05C18">
        <w:rPr>
          <w:rFonts w:ascii="Arial" w:hAnsi="Arial" w:cs="Arial"/>
          <w:shd w:val="clear" w:color="auto" w:fill="FFFFFF"/>
        </w:rPr>
        <w:t xml:space="preserve">Policy 8 (Houses in the Countryside) </w:t>
      </w:r>
      <w:r w:rsidRPr="00D05C18">
        <w:rPr>
          <w:rFonts w:ascii="Arial" w:hAnsi="Arial" w:cs="Arial"/>
          <w:shd w:val="clear" w:color="auto" w:fill="FFFFFF"/>
        </w:rPr>
        <w:t xml:space="preserve">in assessing the </w:t>
      </w:r>
      <w:r w:rsidR="00E95C87" w:rsidRPr="00D05C18">
        <w:rPr>
          <w:rFonts w:ascii="Arial" w:hAnsi="Arial" w:cs="Arial"/>
          <w:shd w:val="clear" w:color="auto" w:fill="FFFFFF"/>
        </w:rPr>
        <w:t xml:space="preserve">principle of development </w:t>
      </w:r>
      <w:r w:rsidRPr="00D05C18">
        <w:rPr>
          <w:rFonts w:ascii="Arial" w:hAnsi="Arial" w:cs="Arial"/>
          <w:shd w:val="clear" w:color="auto" w:fill="FFFFFF"/>
        </w:rPr>
        <w:t xml:space="preserve">within the rural area </w:t>
      </w:r>
      <w:r w:rsidR="00E95C87" w:rsidRPr="00D05C18">
        <w:rPr>
          <w:rFonts w:ascii="Arial" w:hAnsi="Arial" w:cs="Arial"/>
          <w:shd w:val="clear" w:color="auto" w:fill="FFFFFF"/>
        </w:rPr>
        <w:t xml:space="preserve">given that NPF4 was prepared </w:t>
      </w:r>
      <w:r w:rsidR="006B5134" w:rsidRPr="00D05C18">
        <w:rPr>
          <w:rFonts w:ascii="Arial" w:hAnsi="Arial" w:cs="Arial"/>
          <w:shd w:val="clear" w:color="auto" w:fill="FFFFFF"/>
        </w:rPr>
        <w:t>m</w:t>
      </w:r>
      <w:r w:rsidRPr="00D05C18">
        <w:rPr>
          <w:rFonts w:ascii="Arial" w:hAnsi="Arial" w:cs="Arial"/>
          <w:shd w:val="clear" w:color="auto" w:fill="FFFFFF"/>
        </w:rPr>
        <w:t>ost</w:t>
      </w:r>
      <w:r w:rsidR="006B5134" w:rsidRPr="00D05C18">
        <w:rPr>
          <w:rFonts w:ascii="Arial" w:hAnsi="Arial" w:cs="Arial"/>
          <w:shd w:val="clear" w:color="auto" w:fill="FFFFFF"/>
        </w:rPr>
        <w:t xml:space="preserve"> </w:t>
      </w:r>
      <w:r w:rsidRPr="00D05C18">
        <w:rPr>
          <w:rFonts w:ascii="Arial" w:hAnsi="Arial" w:cs="Arial"/>
          <w:shd w:val="clear" w:color="auto" w:fill="FFFFFF"/>
        </w:rPr>
        <w:t>recently</w:t>
      </w:r>
      <w:r w:rsidR="00521993" w:rsidRPr="00D05C18">
        <w:rPr>
          <w:rFonts w:ascii="Arial" w:hAnsi="Arial" w:cs="Arial"/>
          <w:shd w:val="clear" w:color="auto" w:fill="FFFFFF"/>
        </w:rPr>
        <w:t xml:space="preserve"> – to reflect the </w:t>
      </w:r>
      <w:r w:rsidR="00E95C87" w:rsidRPr="00D05C18">
        <w:rPr>
          <w:rFonts w:ascii="Arial" w:hAnsi="Arial" w:cs="Arial"/>
          <w:shd w:val="clear" w:color="auto" w:fill="FFFFFF"/>
        </w:rPr>
        <w:t>Chief Planner’s letter (Feb 2023) which outline</w:t>
      </w:r>
      <w:r w:rsidR="00521993" w:rsidRPr="00D05C18">
        <w:rPr>
          <w:rFonts w:ascii="Arial" w:hAnsi="Arial" w:cs="Arial"/>
          <w:shd w:val="clear" w:color="auto" w:fill="FFFFFF"/>
        </w:rPr>
        <w:t>d</w:t>
      </w:r>
      <w:r w:rsidR="00E95C87" w:rsidRPr="00D05C18">
        <w:rPr>
          <w:rFonts w:ascii="Arial" w:hAnsi="Arial" w:cs="Arial"/>
          <w:shd w:val="clear" w:color="auto" w:fill="FFFFFF"/>
        </w:rPr>
        <w:t xml:space="preserve"> that where there is incompatibility between a provision of NPF</w:t>
      </w:r>
      <w:r w:rsidR="7EB54404" w:rsidRPr="00D05C18">
        <w:rPr>
          <w:rFonts w:ascii="Arial" w:hAnsi="Arial" w:cs="Arial"/>
          <w:shd w:val="clear" w:color="auto" w:fill="FFFFFF"/>
        </w:rPr>
        <w:t>4</w:t>
      </w:r>
      <w:r w:rsidR="00E95C87" w:rsidRPr="00D05C18">
        <w:rPr>
          <w:rFonts w:ascii="Arial" w:hAnsi="Arial" w:cs="Arial"/>
          <w:shd w:val="clear" w:color="auto" w:fill="FFFFFF"/>
        </w:rPr>
        <w:t xml:space="preserve"> and </w:t>
      </w:r>
      <w:r w:rsidR="00A62817">
        <w:rPr>
          <w:rFonts w:ascii="Arial" w:hAnsi="Arial" w:cs="Arial"/>
          <w:shd w:val="clear" w:color="auto" w:fill="FFFFFF"/>
        </w:rPr>
        <w:t>a Local Development Plan</w:t>
      </w:r>
      <w:r w:rsidR="00E95C87" w:rsidRPr="00D05C18">
        <w:rPr>
          <w:rFonts w:ascii="Arial" w:hAnsi="Arial" w:cs="Arial"/>
          <w:shd w:val="clear" w:color="auto" w:fill="FFFFFF"/>
        </w:rPr>
        <w:t>, whichever of them is the later in date is to prevail. </w:t>
      </w:r>
    </w:p>
    <w:p w14:paraId="55152044" w14:textId="0A111891" w:rsidR="00FD5BBB" w:rsidRPr="00D05C18" w:rsidRDefault="00FD5BBB" w:rsidP="00AF66EF">
      <w:pPr>
        <w:pStyle w:val="paragraph"/>
        <w:keepNext/>
        <w:numPr>
          <w:ilvl w:val="0"/>
          <w:numId w:val="17"/>
        </w:numPr>
        <w:spacing w:before="120" w:beforeAutospacing="0" w:after="120" w:afterAutospacing="0"/>
        <w:ind w:left="1260" w:hanging="540"/>
        <w:jc w:val="both"/>
        <w:textAlignment w:val="baseline"/>
        <w:rPr>
          <w:rFonts w:ascii="Arial" w:hAnsi="Arial" w:cs="Arial"/>
          <w:color w:val="000000"/>
        </w:rPr>
      </w:pPr>
      <w:r w:rsidRPr="00D05C18">
        <w:rPr>
          <w:rFonts w:ascii="Arial" w:hAnsi="Arial" w:cs="Arial"/>
          <w:shd w:val="clear" w:color="auto" w:fill="FFFFFF"/>
        </w:rPr>
        <w:t xml:space="preserve">As such, the FPRB contended that the proposal </w:t>
      </w:r>
      <w:r w:rsidR="00D154A4" w:rsidRPr="00D05C18">
        <w:rPr>
          <w:rFonts w:ascii="Arial" w:hAnsi="Arial" w:cs="Arial"/>
          <w:shd w:val="clear" w:color="auto" w:fill="FFFFFF"/>
        </w:rPr>
        <w:t xml:space="preserve">failed to comply with </w:t>
      </w:r>
      <w:r w:rsidRPr="00D05C18">
        <w:rPr>
          <w:rFonts w:ascii="Arial" w:hAnsi="Arial" w:cs="Arial"/>
          <w:shd w:val="clear" w:color="auto" w:fill="FFFFFF"/>
        </w:rPr>
        <w:t xml:space="preserve">NPF4 Policies </w:t>
      </w:r>
      <w:r w:rsidR="00D154A4" w:rsidRPr="00D05C18">
        <w:rPr>
          <w:rFonts w:ascii="Arial" w:hAnsi="Arial" w:cs="Arial"/>
          <w:shd w:val="clear" w:color="auto" w:fill="FFFFFF"/>
        </w:rPr>
        <w:t>9</w:t>
      </w:r>
      <w:r w:rsidR="008204DC" w:rsidRPr="00D05C18">
        <w:rPr>
          <w:rFonts w:ascii="Arial" w:hAnsi="Arial" w:cs="Arial"/>
          <w:shd w:val="clear" w:color="auto" w:fill="FFFFFF"/>
        </w:rPr>
        <w:t xml:space="preserve">, 16 </w:t>
      </w:r>
      <w:r w:rsidR="00D154A4" w:rsidRPr="00D05C18">
        <w:rPr>
          <w:rFonts w:ascii="Arial" w:hAnsi="Arial" w:cs="Arial"/>
          <w:shd w:val="clear" w:color="auto" w:fill="FFFFFF"/>
        </w:rPr>
        <w:t xml:space="preserve">and </w:t>
      </w:r>
      <w:r w:rsidRPr="00D05C18">
        <w:rPr>
          <w:rFonts w:ascii="Arial" w:hAnsi="Arial" w:cs="Arial"/>
          <w:shd w:val="clear" w:color="auto" w:fill="FFFFFF"/>
        </w:rPr>
        <w:t xml:space="preserve">17 and </w:t>
      </w:r>
      <w:r w:rsidR="00FD560B" w:rsidRPr="00D05C18">
        <w:rPr>
          <w:rFonts w:ascii="Arial" w:hAnsi="Arial" w:cs="Arial"/>
          <w:shd w:val="clear" w:color="auto" w:fill="FFFFFF"/>
        </w:rPr>
        <w:t>FIFEplan</w:t>
      </w:r>
      <w:r w:rsidRPr="00D05C18">
        <w:rPr>
          <w:rFonts w:ascii="Arial" w:hAnsi="Arial" w:cs="Arial"/>
          <w:shd w:val="clear" w:color="auto" w:fill="FFFFFF"/>
        </w:rPr>
        <w:t xml:space="preserve"> Policies 1,7 and 8 in terms of the principle of development.  </w:t>
      </w:r>
      <w:r w:rsidRPr="00D05C18">
        <w:rPr>
          <w:rFonts w:ascii="Arial" w:hAnsi="Arial" w:cs="Arial"/>
        </w:rPr>
        <w:t> </w:t>
      </w:r>
    </w:p>
    <w:p w14:paraId="62017819" w14:textId="77777777" w:rsidR="00FD5BBB" w:rsidRPr="00D05C18" w:rsidRDefault="00FD5BBB" w:rsidP="00AF66EF">
      <w:pPr>
        <w:pStyle w:val="paragraph"/>
        <w:keepNext/>
        <w:spacing w:before="0" w:beforeAutospacing="0" w:after="0" w:afterAutospacing="0"/>
        <w:ind w:left="720" w:hanging="720"/>
        <w:jc w:val="both"/>
        <w:textAlignment w:val="baseline"/>
        <w:rPr>
          <w:rFonts w:ascii="Arial" w:hAnsi="Arial" w:cs="Arial"/>
          <w:color w:val="000000"/>
          <w:shd w:val="clear" w:color="auto" w:fill="FFFFFF"/>
        </w:rPr>
      </w:pPr>
    </w:p>
    <w:p w14:paraId="5454E3A0" w14:textId="7851F529" w:rsidR="00894FF6" w:rsidRPr="00D05C18" w:rsidRDefault="00FD5BBB" w:rsidP="00FD5BBB">
      <w:pPr>
        <w:pStyle w:val="paragraph"/>
        <w:keepNext/>
        <w:spacing w:before="60" w:beforeAutospacing="0" w:after="0" w:afterAutospacing="0"/>
        <w:ind w:left="720" w:hanging="720"/>
        <w:jc w:val="both"/>
        <w:textAlignment w:val="baseline"/>
        <w:rPr>
          <w:rFonts w:ascii="Arial" w:hAnsi="Arial" w:cs="Arial"/>
          <w:color w:val="000000"/>
          <w:shd w:val="clear" w:color="auto" w:fill="FFFFFF"/>
        </w:rPr>
      </w:pPr>
      <w:r w:rsidRPr="00D05C18">
        <w:rPr>
          <w:rFonts w:ascii="Arial" w:hAnsi="Arial" w:cs="Arial"/>
          <w:color w:val="000000"/>
          <w:shd w:val="clear" w:color="auto" w:fill="FFFFFF"/>
        </w:rPr>
        <w:t>3.</w:t>
      </w:r>
      <w:r w:rsidR="00D154A4" w:rsidRPr="00D05C18">
        <w:rPr>
          <w:rFonts w:ascii="Arial" w:hAnsi="Arial" w:cs="Arial"/>
          <w:color w:val="000000"/>
          <w:shd w:val="clear" w:color="auto" w:fill="FFFFFF"/>
        </w:rPr>
        <w:t>2</w:t>
      </w:r>
      <w:r w:rsidRPr="00D05C18">
        <w:rPr>
          <w:rFonts w:ascii="Arial" w:hAnsi="Arial" w:cs="Arial"/>
          <w:color w:val="000000"/>
          <w:shd w:val="clear" w:color="auto" w:fill="FFFFFF"/>
        </w:rPr>
        <w:t xml:space="preserve"> </w:t>
      </w:r>
      <w:r w:rsidRPr="00D05C18">
        <w:rPr>
          <w:rFonts w:ascii="Arial" w:hAnsi="Arial" w:cs="Arial"/>
          <w:color w:val="000000"/>
          <w:shd w:val="clear" w:color="auto" w:fill="FFFFFF"/>
        </w:rPr>
        <w:tab/>
      </w:r>
      <w:r w:rsidR="00894FF6" w:rsidRPr="00D05C18">
        <w:rPr>
          <w:rFonts w:ascii="Arial" w:hAnsi="Arial" w:cs="Arial"/>
          <w:color w:val="000000"/>
          <w:shd w:val="clear" w:color="auto" w:fill="FFFFFF"/>
        </w:rPr>
        <w:t xml:space="preserve">The FPRB </w:t>
      </w:r>
      <w:r w:rsidRPr="00D05C18">
        <w:rPr>
          <w:rFonts w:ascii="Arial" w:hAnsi="Arial" w:cs="Arial"/>
          <w:color w:val="000000"/>
          <w:shd w:val="clear" w:color="auto" w:fill="FFFFFF"/>
        </w:rPr>
        <w:t xml:space="preserve">then </w:t>
      </w:r>
      <w:r w:rsidR="00894FF6" w:rsidRPr="00D05C18">
        <w:rPr>
          <w:rFonts w:ascii="Arial" w:hAnsi="Arial" w:cs="Arial"/>
          <w:color w:val="000000"/>
          <w:shd w:val="clear" w:color="auto" w:fill="FFFFFF"/>
        </w:rPr>
        <w:t xml:space="preserve">assessed the </w:t>
      </w:r>
      <w:r w:rsidR="00894FF6" w:rsidRPr="00D05C18">
        <w:rPr>
          <w:rFonts w:ascii="Arial" w:hAnsi="Arial" w:cs="Arial"/>
          <w:color w:val="000000"/>
          <w:u w:val="single"/>
          <w:shd w:val="clear" w:color="auto" w:fill="FFFFFF"/>
        </w:rPr>
        <w:t>design and visual impact</w:t>
      </w:r>
      <w:r w:rsidR="00894FF6" w:rsidRPr="00D05C18">
        <w:rPr>
          <w:rFonts w:ascii="Arial" w:hAnsi="Arial" w:cs="Arial"/>
          <w:color w:val="000000"/>
          <w:shd w:val="clear" w:color="auto" w:fill="FFFFFF"/>
        </w:rPr>
        <w:t xml:space="preserve"> of the proposal on the </w:t>
      </w:r>
      <w:r w:rsidR="005228B1" w:rsidRPr="00D05C18">
        <w:rPr>
          <w:rFonts w:ascii="Arial" w:hAnsi="Arial" w:cs="Arial"/>
          <w:color w:val="000000"/>
          <w:shd w:val="clear" w:color="auto" w:fill="FFFFFF"/>
        </w:rPr>
        <w:t xml:space="preserve">surrounding character of the area </w:t>
      </w:r>
      <w:r w:rsidR="00894FF6" w:rsidRPr="00D05C18">
        <w:rPr>
          <w:rFonts w:ascii="Arial" w:hAnsi="Arial" w:cs="Arial"/>
          <w:color w:val="000000"/>
          <w:shd w:val="clear" w:color="auto" w:fill="FFFFFF"/>
        </w:rPr>
        <w:t xml:space="preserve">against NPF4 </w:t>
      </w:r>
      <w:r w:rsidR="00843AD9" w:rsidRPr="00D05C18">
        <w:rPr>
          <w:rFonts w:ascii="Arial" w:hAnsi="Arial" w:cs="Arial"/>
          <w:color w:val="000000"/>
          <w:shd w:val="clear" w:color="auto" w:fill="FFFFFF"/>
        </w:rPr>
        <w:t xml:space="preserve">Policies 7 (Historic assets &amp; place) </w:t>
      </w:r>
      <w:r w:rsidR="00894FF6" w:rsidRPr="00D05C18">
        <w:rPr>
          <w:rFonts w:ascii="Arial" w:hAnsi="Arial" w:cs="Arial"/>
          <w:color w:val="000000"/>
          <w:shd w:val="clear" w:color="auto" w:fill="FFFFFF"/>
        </w:rPr>
        <w:t>Policy 14 (Design, Quality and Place)</w:t>
      </w:r>
      <w:r w:rsidR="00843AD9" w:rsidRPr="00D05C18">
        <w:rPr>
          <w:rFonts w:ascii="Arial" w:hAnsi="Arial" w:cs="Arial"/>
          <w:color w:val="000000"/>
          <w:shd w:val="clear" w:color="auto" w:fill="FFFFFF"/>
        </w:rPr>
        <w:t>, 17 (Rural Homes)</w:t>
      </w:r>
      <w:r w:rsidR="00894FF6" w:rsidRPr="00D05C18">
        <w:rPr>
          <w:rFonts w:ascii="Arial" w:hAnsi="Arial" w:cs="Arial"/>
          <w:color w:val="000000"/>
          <w:shd w:val="clear" w:color="auto" w:fill="FFFFFF"/>
        </w:rPr>
        <w:t xml:space="preserve"> and FIFEplan Policies 1 (Development Principles)</w:t>
      </w:r>
      <w:r w:rsidR="00FA69E1" w:rsidRPr="00D05C18">
        <w:rPr>
          <w:rFonts w:ascii="Arial" w:hAnsi="Arial" w:cs="Arial"/>
          <w:color w:val="000000"/>
          <w:shd w:val="clear" w:color="auto" w:fill="FFFFFF"/>
        </w:rPr>
        <w:t>,</w:t>
      </w:r>
      <w:r w:rsidR="00843AD9" w:rsidRPr="00D05C18">
        <w:rPr>
          <w:rFonts w:ascii="Arial" w:hAnsi="Arial" w:cs="Arial"/>
          <w:color w:val="000000"/>
          <w:shd w:val="clear" w:color="auto" w:fill="FFFFFF"/>
        </w:rPr>
        <w:t xml:space="preserve"> 8</w:t>
      </w:r>
      <w:r w:rsidR="00AF66EF">
        <w:rPr>
          <w:rFonts w:ascii="Arial" w:hAnsi="Arial" w:cs="Arial"/>
          <w:color w:val="000000"/>
          <w:shd w:val="clear" w:color="auto" w:fill="FFFFFF"/>
        </w:rPr>
        <w:t> </w:t>
      </w:r>
      <w:r w:rsidR="00843AD9" w:rsidRPr="00D05C18">
        <w:rPr>
          <w:rFonts w:ascii="Arial" w:hAnsi="Arial" w:cs="Arial"/>
          <w:color w:val="000000"/>
          <w:shd w:val="clear" w:color="auto" w:fill="FFFFFF"/>
        </w:rPr>
        <w:t>(Houses in the Countryside),</w:t>
      </w:r>
      <w:r w:rsidR="00894FF6" w:rsidRPr="00D05C18">
        <w:rPr>
          <w:rFonts w:ascii="Arial" w:hAnsi="Arial" w:cs="Arial"/>
          <w:color w:val="000000"/>
          <w:shd w:val="clear" w:color="auto" w:fill="FFFFFF"/>
        </w:rPr>
        <w:t xml:space="preserve"> 10 (Amenity) and Policy </w:t>
      </w:r>
      <w:r w:rsidR="00843AD9" w:rsidRPr="00D05C18">
        <w:rPr>
          <w:rFonts w:ascii="Arial" w:hAnsi="Arial" w:cs="Arial"/>
          <w:color w:val="000000"/>
          <w:shd w:val="clear" w:color="auto" w:fill="FFFFFF"/>
        </w:rPr>
        <w:t xml:space="preserve">14 Bult </w:t>
      </w:r>
      <w:r w:rsidR="00427A3C" w:rsidRPr="00D05C18">
        <w:rPr>
          <w:rFonts w:ascii="Arial" w:hAnsi="Arial" w:cs="Arial"/>
          <w:color w:val="000000"/>
          <w:shd w:val="clear" w:color="auto" w:fill="FFFFFF"/>
        </w:rPr>
        <w:t xml:space="preserve">&amp; </w:t>
      </w:r>
      <w:r w:rsidR="00843AD9" w:rsidRPr="00D05C18">
        <w:rPr>
          <w:rFonts w:ascii="Arial" w:hAnsi="Arial" w:cs="Arial"/>
          <w:color w:val="000000"/>
          <w:shd w:val="clear" w:color="auto" w:fill="FFFFFF"/>
        </w:rPr>
        <w:t xml:space="preserve">Historic Environment). </w:t>
      </w:r>
      <w:r w:rsidR="00AF66EF">
        <w:rPr>
          <w:rFonts w:ascii="Arial" w:hAnsi="Arial" w:cs="Arial"/>
          <w:color w:val="000000"/>
          <w:shd w:val="clear" w:color="auto" w:fill="FFFFFF"/>
        </w:rPr>
        <w:t xml:space="preserve"> </w:t>
      </w:r>
      <w:r w:rsidR="00894FF6" w:rsidRPr="00D05C18">
        <w:rPr>
          <w:rFonts w:ascii="Arial" w:hAnsi="Arial" w:cs="Arial"/>
          <w:color w:val="000000"/>
          <w:shd w:val="clear" w:color="auto" w:fill="FFFFFF"/>
        </w:rPr>
        <w:t xml:space="preserve">They </w:t>
      </w:r>
      <w:r w:rsidR="008204DC" w:rsidRPr="00D05C18">
        <w:rPr>
          <w:rFonts w:ascii="Arial" w:hAnsi="Arial" w:cs="Arial"/>
          <w:color w:val="000000"/>
          <w:shd w:val="clear" w:color="auto" w:fill="FFFFFF"/>
        </w:rPr>
        <w:t xml:space="preserve">found </w:t>
      </w:r>
      <w:r w:rsidR="00894FF6" w:rsidRPr="00D05C18">
        <w:rPr>
          <w:rFonts w:ascii="Arial" w:hAnsi="Arial" w:cs="Arial"/>
          <w:color w:val="000000"/>
          <w:shd w:val="clear" w:color="auto" w:fill="FFFFFF"/>
        </w:rPr>
        <w:t>that:</w:t>
      </w:r>
    </w:p>
    <w:p w14:paraId="06C422FA" w14:textId="3B776385" w:rsidR="00A12228" w:rsidRPr="00D05C18" w:rsidRDefault="00A12228" w:rsidP="00AF66EF">
      <w:pPr>
        <w:pStyle w:val="paragraph"/>
        <w:numPr>
          <w:ilvl w:val="0"/>
          <w:numId w:val="4"/>
        </w:numPr>
        <w:spacing w:before="120" w:beforeAutospacing="0" w:after="0" w:afterAutospacing="0"/>
        <w:ind w:left="1260" w:hanging="540"/>
        <w:jc w:val="both"/>
        <w:textAlignment w:val="baseline"/>
        <w:rPr>
          <w:rFonts w:ascii="Arial" w:hAnsi="Arial" w:cs="Arial"/>
          <w:color w:val="000000"/>
        </w:rPr>
      </w:pPr>
      <w:r w:rsidRPr="00D05C18">
        <w:rPr>
          <w:rFonts w:ascii="Arial" w:hAnsi="Arial" w:cs="Arial"/>
          <w:color w:val="000000"/>
          <w:shd w:val="clear" w:color="auto" w:fill="FFFFFF"/>
        </w:rPr>
        <w:t xml:space="preserve">They agreed with the Appointed Officer on this matter and considered that the </w:t>
      </w:r>
      <w:r w:rsidR="00B84C15" w:rsidRPr="00D05C18">
        <w:rPr>
          <w:rFonts w:ascii="Arial" w:hAnsi="Arial" w:cs="Arial"/>
          <w:color w:val="000000"/>
          <w:shd w:val="clear" w:color="auto" w:fill="FFFFFF"/>
        </w:rPr>
        <w:t>design</w:t>
      </w:r>
      <w:r w:rsidRPr="00D05C18">
        <w:rPr>
          <w:rFonts w:ascii="Arial" w:hAnsi="Arial" w:cs="Arial"/>
          <w:color w:val="000000"/>
          <w:shd w:val="clear" w:color="auto" w:fill="FFFFFF"/>
        </w:rPr>
        <w:t xml:space="preserve">, </w:t>
      </w:r>
      <w:proofErr w:type="gramStart"/>
      <w:r w:rsidRPr="00D05C18">
        <w:rPr>
          <w:rFonts w:ascii="Arial" w:hAnsi="Arial" w:cs="Arial"/>
          <w:color w:val="000000"/>
          <w:shd w:val="clear" w:color="auto" w:fill="FFFFFF"/>
        </w:rPr>
        <w:t>siting</w:t>
      </w:r>
      <w:proofErr w:type="gramEnd"/>
      <w:r w:rsidR="00AF66EF">
        <w:rPr>
          <w:rFonts w:ascii="Arial" w:hAnsi="Arial" w:cs="Arial"/>
          <w:color w:val="000000"/>
          <w:shd w:val="clear" w:color="auto" w:fill="FFFFFF"/>
        </w:rPr>
        <w:t xml:space="preserve"> </w:t>
      </w:r>
      <w:r w:rsidRPr="00D05C18">
        <w:rPr>
          <w:rFonts w:ascii="Arial" w:hAnsi="Arial" w:cs="Arial"/>
          <w:color w:val="000000"/>
          <w:shd w:val="clear" w:color="auto" w:fill="FFFFFF"/>
        </w:rPr>
        <w:t xml:space="preserve">and massing of the proposed development would not be </w:t>
      </w:r>
      <w:r w:rsidR="00264B3D" w:rsidRPr="00D05C18">
        <w:rPr>
          <w:rFonts w:ascii="Arial" w:hAnsi="Arial" w:cs="Arial"/>
          <w:color w:val="000000"/>
          <w:shd w:val="clear" w:color="auto" w:fill="FFFFFF"/>
        </w:rPr>
        <w:t>acceptable</w:t>
      </w:r>
      <w:r w:rsidR="001A7D8C" w:rsidRPr="00D05C18">
        <w:rPr>
          <w:rFonts w:ascii="Arial" w:hAnsi="Arial" w:cs="Arial"/>
          <w:color w:val="000000"/>
          <w:shd w:val="clear" w:color="auto" w:fill="FFFFFF"/>
        </w:rPr>
        <w:t xml:space="preserve"> </w:t>
      </w:r>
      <w:r w:rsidR="00F04BB8" w:rsidRPr="00D05C18">
        <w:rPr>
          <w:rFonts w:ascii="Arial" w:hAnsi="Arial" w:cs="Arial"/>
          <w:color w:val="000000"/>
          <w:shd w:val="clear" w:color="auto" w:fill="FFFFFF"/>
        </w:rPr>
        <w:t xml:space="preserve">given </w:t>
      </w:r>
      <w:r w:rsidR="006E6B58" w:rsidRPr="00D05C18">
        <w:rPr>
          <w:rFonts w:ascii="Arial" w:hAnsi="Arial" w:cs="Arial"/>
          <w:color w:val="000000"/>
          <w:shd w:val="clear" w:color="auto" w:fill="FFFFFF"/>
        </w:rPr>
        <w:t xml:space="preserve">that the proposal would result in </w:t>
      </w:r>
      <w:r w:rsidR="00D441C0" w:rsidRPr="00D05C18">
        <w:rPr>
          <w:rFonts w:ascii="Arial" w:hAnsi="Arial" w:cs="Arial"/>
          <w:color w:val="000000"/>
          <w:shd w:val="clear" w:color="auto" w:fill="FFFFFF"/>
        </w:rPr>
        <w:t xml:space="preserve">significant </w:t>
      </w:r>
      <w:r w:rsidRPr="00D05C18">
        <w:rPr>
          <w:rFonts w:ascii="Arial" w:hAnsi="Arial" w:cs="Arial"/>
          <w:color w:val="000000"/>
          <w:shd w:val="clear" w:color="auto" w:fill="FFFFFF"/>
        </w:rPr>
        <w:t xml:space="preserve">detrimental visual impacts to the setting of the Category A listed Culross Abbey House and the designated garden and landscape. </w:t>
      </w:r>
    </w:p>
    <w:p w14:paraId="66E8C8D6" w14:textId="6E31AB99" w:rsidR="00A12228" w:rsidRPr="00D05C18" w:rsidRDefault="00A12228" w:rsidP="00AF66EF">
      <w:pPr>
        <w:pStyle w:val="paragraph"/>
        <w:numPr>
          <w:ilvl w:val="0"/>
          <w:numId w:val="4"/>
        </w:numPr>
        <w:spacing w:before="120" w:beforeAutospacing="0" w:after="0" w:afterAutospacing="0"/>
        <w:ind w:left="1260" w:hanging="540"/>
        <w:jc w:val="both"/>
        <w:textAlignment w:val="baseline"/>
        <w:rPr>
          <w:rFonts w:ascii="Arial" w:hAnsi="Arial" w:cs="Arial"/>
          <w:color w:val="000000"/>
        </w:rPr>
      </w:pPr>
      <w:r w:rsidRPr="00D05C18">
        <w:rPr>
          <w:rFonts w:ascii="Arial" w:hAnsi="Arial" w:cs="Arial"/>
          <w:color w:val="000000"/>
        </w:rPr>
        <w:t xml:space="preserve">They </w:t>
      </w:r>
      <w:r w:rsidR="00D441C0" w:rsidRPr="00D05C18">
        <w:rPr>
          <w:rFonts w:ascii="Arial" w:hAnsi="Arial" w:cs="Arial"/>
          <w:color w:val="000000"/>
        </w:rPr>
        <w:t xml:space="preserve">acknowledged the </w:t>
      </w:r>
      <w:r w:rsidR="005448F1" w:rsidRPr="00D05C18">
        <w:rPr>
          <w:rFonts w:ascii="Arial" w:hAnsi="Arial" w:cs="Arial"/>
          <w:color w:val="000000"/>
        </w:rPr>
        <w:t xml:space="preserve">traditional-style design and </w:t>
      </w:r>
      <w:r w:rsidR="00D441C0" w:rsidRPr="00D05C18">
        <w:rPr>
          <w:rFonts w:ascii="Arial" w:hAnsi="Arial" w:cs="Arial"/>
          <w:color w:val="000000"/>
        </w:rPr>
        <w:t xml:space="preserve">the </w:t>
      </w:r>
      <w:r w:rsidR="005448F1" w:rsidRPr="00D05C18">
        <w:rPr>
          <w:rFonts w:ascii="Arial" w:hAnsi="Arial" w:cs="Arial"/>
          <w:color w:val="000000"/>
        </w:rPr>
        <w:t>use of high-quality external material and finishes</w:t>
      </w:r>
      <w:r w:rsidR="00D441C0" w:rsidRPr="00D05C18">
        <w:rPr>
          <w:rFonts w:ascii="Arial" w:hAnsi="Arial" w:cs="Arial"/>
          <w:color w:val="000000"/>
        </w:rPr>
        <w:t xml:space="preserve"> alongside </w:t>
      </w:r>
      <w:r w:rsidR="005448F1" w:rsidRPr="00D05C18">
        <w:rPr>
          <w:rFonts w:ascii="Arial" w:hAnsi="Arial" w:cs="Arial"/>
          <w:color w:val="000000"/>
        </w:rPr>
        <w:t xml:space="preserve">cutting of the land to accommodate the lower floor of the proposed dwelling. </w:t>
      </w:r>
      <w:r w:rsidR="00AF66EF">
        <w:rPr>
          <w:rFonts w:ascii="Arial" w:hAnsi="Arial" w:cs="Arial"/>
          <w:color w:val="000000"/>
        </w:rPr>
        <w:t xml:space="preserve"> </w:t>
      </w:r>
      <w:r w:rsidR="005448F1" w:rsidRPr="00D05C18">
        <w:rPr>
          <w:rFonts w:ascii="Arial" w:hAnsi="Arial" w:cs="Arial"/>
          <w:color w:val="000000"/>
        </w:rPr>
        <w:t xml:space="preserve">However, they agreed </w:t>
      </w:r>
      <w:r w:rsidR="00D441C0" w:rsidRPr="00D05C18">
        <w:rPr>
          <w:rFonts w:ascii="Arial" w:hAnsi="Arial" w:cs="Arial"/>
          <w:color w:val="000000"/>
        </w:rPr>
        <w:t xml:space="preserve">that the visual impacts from </w:t>
      </w:r>
      <w:r w:rsidR="00634D29" w:rsidRPr="00D05C18">
        <w:rPr>
          <w:rFonts w:ascii="Arial" w:hAnsi="Arial" w:cs="Arial"/>
          <w:color w:val="000000"/>
        </w:rPr>
        <w:t xml:space="preserve">any new dwelling </w:t>
      </w:r>
      <w:r w:rsidR="005448F1" w:rsidRPr="00D05C18">
        <w:rPr>
          <w:rFonts w:ascii="Arial" w:hAnsi="Arial" w:cs="Arial"/>
          <w:color w:val="000000"/>
        </w:rPr>
        <w:t xml:space="preserve">would be greater than the existing </w:t>
      </w:r>
      <w:r w:rsidR="00634D29" w:rsidRPr="00D05C18">
        <w:rPr>
          <w:rFonts w:ascii="Arial" w:hAnsi="Arial" w:cs="Arial"/>
          <w:color w:val="000000"/>
        </w:rPr>
        <w:t xml:space="preserve">reservoir infrastructure </w:t>
      </w:r>
      <w:r w:rsidR="005448F1" w:rsidRPr="00D05C18">
        <w:rPr>
          <w:rFonts w:ascii="Arial" w:hAnsi="Arial" w:cs="Arial"/>
          <w:color w:val="000000"/>
        </w:rPr>
        <w:t xml:space="preserve">and that </w:t>
      </w:r>
      <w:r w:rsidR="00D441C0" w:rsidRPr="00D05C18">
        <w:rPr>
          <w:rFonts w:ascii="Arial" w:hAnsi="Arial" w:cs="Arial"/>
          <w:color w:val="000000"/>
        </w:rPr>
        <w:t xml:space="preserve">the proposal would not be </w:t>
      </w:r>
      <w:r w:rsidR="006E6B58" w:rsidRPr="00D05C18">
        <w:rPr>
          <w:rFonts w:ascii="Arial" w:hAnsi="Arial" w:cs="Arial"/>
          <w:color w:val="000000"/>
        </w:rPr>
        <w:t xml:space="preserve">congruent with the surrounding character in </w:t>
      </w:r>
      <w:r w:rsidR="005448F1" w:rsidRPr="00D05C18">
        <w:rPr>
          <w:rFonts w:ascii="Arial" w:hAnsi="Arial" w:cs="Arial"/>
          <w:color w:val="000000"/>
        </w:rPr>
        <w:t xml:space="preserve">this instance </w:t>
      </w:r>
      <w:r w:rsidR="00D441C0" w:rsidRPr="00D05C18">
        <w:rPr>
          <w:rFonts w:ascii="Arial" w:hAnsi="Arial" w:cs="Arial"/>
          <w:color w:val="000000"/>
        </w:rPr>
        <w:t xml:space="preserve">resulting in </w:t>
      </w:r>
      <w:r w:rsidR="00634D29" w:rsidRPr="00D05C18">
        <w:rPr>
          <w:rFonts w:ascii="Arial" w:hAnsi="Arial" w:cs="Arial"/>
          <w:color w:val="000000"/>
        </w:rPr>
        <w:t xml:space="preserve">detrimental </w:t>
      </w:r>
      <w:r w:rsidR="00D441C0" w:rsidRPr="00D05C18">
        <w:rPr>
          <w:rFonts w:ascii="Arial" w:hAnsi="Arial" w:cs="Arial"/>
          <w:color w:val="000000"/>
        </w:rPr>
        <w:t xml:space="preserve">visual </w:t>
      </w:r>
      <w:r w:rsidR="005448F1" w:rsidRPr="00D05C18">
        <w:rPr>
          <w:rFonts w:ascii="Arial" w:hAnsi="Arial" w:cs="Arial"/>
          <w:color w:val="000000"/>
        </w:rPr>
        <w:t xml:space="preserve">impacts to the countryside setting and the setting of both the listed building and designated garden landscape. </w:t>
      </w:r>
    </w:p>
    <w:p w14:paraId="4E2F822E" w14:textId="0290F4F6" w:rsidR="005448F1" w:rsidRPr="00D05C18" w:rsidRDefault="005448F1" w:rsidP="004E0D70">
      <w:pPr>
        <w:pStyle w:val="paragraph"/>
        <w:numPr>
          <w:ilvl w:val="0"/>
          <w:numId w:val="4"/>
        </w:numPr>
        <w:spacing w:before="120" w:beforeAutospacing="0" w:after="0" w:afterAutospacing="0"/>
        <w:ind w:left="1260" w:hanging="540"/>
        <w:jc w:val="both"/>
        <w:textAlignment w:val="baseline"/>
        <w:rPr>
          <w:rFonts w:ascii="Arial" w:hAnsi="Arial" w:cs="Arial"/>
          <w:color w:val="000000"/>
        </w:rPr>
      </w:pPr>
      <w:r w:rsidRPr="00D05C18">
        <w:rPr>
          <w:rFonts w:ascii="Arial" w:hAnsi="Arial" w:cs="Arial"/>
          <w:color w:val="000000"/>
        </w:rPr>
        <w:lastRenderedPageBreak/>
        <w:t xml:space="preserve">The </w:t>
      </w:r>
      <w:r w:rsidR="008204DC" w:rsidRPr="00D05C18">
        <w:rPr>
          <w:rFonts w:ascii="Arial" w:hAnsi="Arial" w:cs="Arial"/>
          <w:color w:val="000000"/>
        </w:rPr>
        <w:t xml:space="preserve">FPRB </w:t>
      </w:r>
      <w:r w:rsidRPr="00D05C18">
        <w:rPr>
          <w:rFonts w:ascii="Arial" w:hAnsi="Arial" w:cs="Arial"/>
          <w:color w:val="000000"/>
        </w:rPr>
        <w:t>noted the objection from Historic Environment Scotland and their concerns regarding the potential impact on the historic and designated landscape</w:t>
      </w:r>
      <w:r w:rsidR="00FD560B">
        <w:rPr>
          <w:rFonts w:ascii="Arial" w:hAnsi="Arial" w:cs="Arial"/>
          <w:color w:val="000000"/>
        </w:rPr>
        <w:t xml:space="preserve"> </w:t>
      </w:r>
      <w:r w:rsidRPr="00D05C18">
        <w:rPr>
          <w:rFonts w:ascii="Arial" w:hAnsi="Arial" w:cs="Arial"/>
          <w:color w:val="000000"/>
        </w:rPr>
        <w:t xml:space="preserve">and afforded this </w:t>
      </w:r>
      <w:r w:rsidR="003E5C39" w:rsidRPr="00D05C18">
        <w:rPr>
          <w:rFonts w:ascii="Arial" w:hAnsi="Arial" w:cs="Arial"/>
          <w:color w:val="000000"/>
        </w:rPr>
        <w:t xml:space="preserve">due </w:t>
      </w:r>
      <w:r w:rsidRPr="00D05C18">
        <w:rPr>
          <w:rFonts w:ascii="Arial" w:hAnsi="Arial" w:cs="Arial"/>
          <w:color w:val="000000"/>
        </w:rPr>
        <w:t xml:space="preserve">weight in their decision making. </w:t>
      </w:r>
    </w:p>
    <w:p w14:paraId="384240C3" w14:textId="0E1235E5" w:rsidR="00894FF6" w:rsidRPr="00D05C18" w:rsidRDefault="00894FF6" w:rsidP="004E0D70">
      <w:pPr>
        <w:pStyle w:val="paragraph"/>
        <w:numPr>
          <w:ilvl w:val="0"/>
          <w:numId w:val="4"/>
        </w:numPr>
        <w:spacing w:before="120" w:beforeAutospacing="0" w:after="0" w:afterAutospacing="0"/>
        <w:ind w:left="1260" w:hanging="540"/>
        <w:jc w:val="both"/>
        <w:textAlignment w:val="baseline"/>
        <w:rPr>
          <w:rFonts w:ascii="Arial" w:hAnsi="Arial" w:cs="Arial"/>
          <w:color w:val="000000"/>
        </w:rPr>
      </w:pPr>
      <w:r w:rsidRPr="00D05C18">
        <w:rPr>
          <w:rFonts w:ascii="Arial" w:hAnsi="Arial" w:cs="Arial"/>
          <w:color w:val="000000"/>
          <w:shd w:val="clear" w:color="auto" w:fill="FFFFFF"/>
        </w:rPr>
        <w:t xml:space="preserve">The FPRB ultimately concluded that the proposal would </w:t>
      </w:r>
      <w:r w:rsidR="00905FFF" w:rsidRPr="00D05C18">
        <w:rPr>
          <w:rFonts w:ascii="Arial" w:hAnsi="Arial" w:cs="Arial"/>
          <w:color w:val="000000"/>
          <w:shd w:val="clear" w:color="auto" w:fill="FFFFFF"/>
        </w:rPr>
        <w:t xml:space="preserve">not </w:t>
      </w:r>
      <w:r w:rsidRPr="00D05C18">
        <w:rPr>
          <w:rFonts w:ascii="Arial" w:hAnsi="Arial" w:cs="Arial"/>
          <w:color w:val="000000"/>
          <w:shd w:val="clear" w:color="auto" w:fill="FFFFFF"/>
        </w:rPr>
        <w:t xml:space="preserve">comply with </w:t>
      </w:r>
      <w:r w:rsidR="00905FFF" w:rsidRPr="00D05C18">
        <w:rPr>
          <w:rFonts w:ascii="Arial" w:hAnsi="Arial" w:cs="Arial"/>
          <w:color w:val="000000"/>
          <w:shd w:val="clear" w:color="auto" w:fill="FFFFFF"/>
        </w:rPr>
        <w:t>NPF4 Policies 7,</w:t>
      </w:r>
      <w:r w:rsidR="00AF66EF">
        <w:rPr>
          <w:rFonts w:ascii="Arial" w:hAnsi="Arial" w:cs="Arial"/>
          <w:color w:val="000000"/>
          <w:shd w:val="clear" w:color="auto" w:fill="FFFFFF"/>
        </w:rPr>
        <w:t xml:space="preserve"> </w:t>
      </w:r>
      <w:r w:rsidR="00905FFF" w:rsidRPr="00D05C18">
        <w:rPr>
          <w:rFonts w:ascii="Arial" w:hAnsi="Arial" w:cs="Arial"/>
          <w:color w:val="000000"/>
          <w:shd w:val="clear" w:color="auto" w:fill="FFFFFF"/>
        </w:rPr>
        <w:t xml:space="preserve">14 and 17 and </w:t>
      </w:r>
      <w:r w:rsidRPr="00D05C18">
        <w:rPr>
          <w:rFonts w:ascii="Arial" w:hAnsi="Arial" w:cs="Arial"/>
          <w:color w:val="000000"/>
          <w:shd w:val="clear" w:color="auto" w:fill="FFFFFF"/>
        </w:rPr>
        <w:t>Policies 1</w:t>
      </w:r>
      <w:r w:rsidR="00905FFF" w:rsidRPr="00D05C18">
        <w:rPr>
          <w:rFonts w:ascii="Arial" w:hAnsi="Arial" w:cs="Arial"/>
          <w:color w:val="000000"/>
          <w:shd w:val="clear" w:color="auto" w:fill="FFFFFF"/>
        </w:rPr>
        <w:t xml:space="preserve">, 8, </w:t>
      </w:r>
      <w:r w:rsidRPr="00D05C18">
        <w:rPr>
          <w:rFonts w:ascii="Arial" w:hAnsi="Arial" w:cs="Arial"/>
          <w:color w:val="000000"/>
          <w:shd w:val="clear" w:color="auto" w:fill="FFFFFF"/>
        </w:rPr>
        <w:t xml:space="preserve">10 </w:t>
      </w:r>
      <w:r w:rsidR="00905FFF" w:rsidRPr="00D05C18">
        <w:rPr>
          <w:rFonts w:ascii="Arial" w:hAnsi="Arial" w:cs="Arial"/>
          <w:color w:val="000000"/>
          <w:shd w:val="clear" w:color="auto" w:fill="FFFFFF"/>
        </w:rPr>
        <w:t xml:space="preserve">and 14 of </w:t>
      </w:r>
      <w:r w:rsidRPr="00D05C18">
        <w:rPr>
          <w:rFonts w:ascii="Arial" w:hAnsi="Arial" w:cs="Arial"/>
          <w:color w:val="000000"/>
          <w:shd w:val="clear" w:color="auto" w:fill="FFFFFF"/>
        </w:rPr>
        <w:t>FIFEplan relating to design and visual impact</w:t>
      </w:r>
      <w:r w:rsidR="00746A99" w:rsidRPr="00D05C18">
        <w:rPr>
          <w:rFonts w:ascii="Arial" w:hAnsi="Arial" w:cs="Arial"/>
          <w:color w:val="000000"/>
          <w:shd w:val="clear" w:color="auto" w:fill="FFFFFF"/>
        </w:rPr>
        <w:t xml:space="preserve"> on the countryside/rural land and </w:t>
      </w:r>
      <w:r w:rsidR="00772EB4" w:rsidRPr="00D05C18">
        <w:rPr>
          <w:rFonts w:ascii="Arial" w:hAnsi="Arial" w:cs="Arial"/>
          <w:color w:val="000000"/>
          <w:shd w:val="clear" w:color="auto" w:fill="FFFFFF"/>
        </w:rPr>
        <w:t xml:space="preserve">significant </w:t>
      </w:r>
      <w:r w:rsidR="00746A99" w:rsidRPr="00D05C18">
        <w:rPr>
          <w:rFonts w:ascii="Arial" w:hAnsi="Arial" w:cs="Arial"/>
          <w:color w:val="000000"/>
          <w:shd w:val="clear" w:color="auto" w:fill="FFFFFF"/>
        </w:rPr>
        <w:t xml:space="preserve">detrimental </w:t>
      </w:r>
      <w:r w:rsidR="00772EB4" w:rsidRPr="00D05C18">
        <w:rPr>
          <w:rFonts w:ascii="Arial" w:hAnsi="Arial" w:cs="Arial"/>
          <w:color w:val="000000"/>
          <w:shd w:val="clear" w:color="auto" w:fill="FFFFFF"/>
        </w:rPr>
        <w:t xml:space="preserve">visual </w:t>
      </w:r>
      <w:r w:rsidR="00746A99" w:rsidRPr="00D05C18">
        <w:rPr>
          <w:rFonts w:ascii="Arial" w:hAnsi="Arial" w:cs="Arial"/>
          <w:color w:val="000000"/>
          <w:shd w:val="clear" w:color="auto" w:fill="FFFFFF"/>
        </w:rPr>
        <w:t xml:space="preserve">impacts to the setting of the Category A listed building and the designated garden and landscape. </w:t>
      </w:r>
    </w:p>
    <w:p w14:paraId="2423E2EA" w14:textId="77777777" w:rsidR="00894FF6" w:rsidRPr="00D05C18" w:rsidRDefault="00894FF6" w:rsidP="00DD5A44">
      <w:pPr>
        <w:pStyle w:val="paragraph"/>
        <w:spacing w:before="0" w:beforeAutospacing="0" w:after="0" w:afterAutospacing="0"/>
        <w:ind w:left="720" w:hanging="720"/>
        <w:jc w:val="both"/>
        <w:textAlignment w:val="baseline"/>
        <w:rPr>
          <w:rStyle w:val="normaltextrun"/>
          <w:rFonts w:ascii="Arial" w:eastAsiaTheme="minorEastAsia" w:hAnsi="Arial" w:cs="Arial"/>
          <w:color w:val="000000"/>
        </w:rPr>
      </w:pPr>
    </w:p>
    <w:p w14:paraId="6B6CE2FC" w14:textId="002563F2" w:rsidR="00DD5A44" w:rsidRPr="00D05C18" w:rsidRDefault="00FA60F2" w:rsidP="00E2097B">
      <w:pPr>
        <w:pStyle w:val="paragraph"/>
        <w:spacing w:before="0" w:beforeAutospacing="0" w:after="0" w:afterAutospacing="0"/>
        <w:ind w:left="720" w:hanging="720"/>
        <w:jc w:val="both"/>
        <w:textAlignment w:val="baseline"/>
        <w:rPr>
          <w:rStyle w:val="normaltextrun"/>
          <w:rFonts w:ascii="Arial" w:eastAsiaTheme="minorEastAsia" w:hAnsi="Arial" w:cs="Arial"/>
        </w:rPr>
      </w:pPr>
      <w:r w:rsidRPr="00D05C18">
        <w:rPr>
          <w:rStyle w:val="normaltextrun"/>
          <w:rFonts w:ascii="Arial" w:eastAsiaTheme="minorEastAsia" w:hAnsi="Arial" w:cs="Arial"/>
          <w:color w:val="000000"/>
        </w:rPr>
        <w:t>3.</w:t>
      </w:r>
      <w:r w:rsidR="00821B12" w:rsidRPr="00D05C18">
        <w:rPr>
          <w:rStyle w:val="normaltextrun"/>
          <w:rFonts w:ascii="Arial" w:eastAsiaTheme="minorEastAsia" w:hAnsi="Arial" w:cs="Arial"/>
          <w:color w:val="000000"/>
        </w:rPr>
        <w:t>3</w:t>
      </w:r>
      <w:r w:rsidRPr="00D05C18">
        <w:rPr>
          <w:rStyle w:val="normaltextrun"/>
          <w:rFonts w:ascii="Arial" w:eastAsiaTheme="minorEastAsia" w:hAnsi="Arial" w:cs="Arial"/>
          <w:color w:val="000000"/>
        </w:rPr>
        <w:t xml:space="preserve"> </w:t>
      </w:r>
      <w:r w:rsidRPr="00D05C18">
        <w:rPr>
          <w:rStyle w:val="normaltextrun"/>
          <w:rFonts w:ascii="Arial" w:eastAsiaTheme="minorEastAsia" w:hAnsi="Arial" w:cs="Arial"/>
          <w:color w:val="000000"/>
        </w:rPr>
        <w:tab/>
      </w:r>
      <w:r w:rsidR="00DD5A44" w:rsidRPr="00D05C18">
        <w:rPr>
          <w:rStyle w:val="normaltextrun"/>
          <w:rFonts w:ascii="Arial" w:eastAsiaTheme="minorEastAsia" w:hAnsi="Arial" w:cs="Arial"/>
          <w:color w:val="000000"/>
        </w:rPr>
        <w:t xml:space="preserve">The FPRB assessed the </w:t>
      </w:r>
      <w:r w:rsidR="00DD5A44" w:rsidRPr="00D05C18">
        <w:rPr>
          <w:rStyle w:val="normaltextrun"/>
          <w:rFonts w:ascii="Arial" w:eastAsiaTheme="minorEastAsia" w:hAnsi="Arial" w:cs="Arial"/>
          <w:color w:val="000000"/>
          <w:u w:val="single"/>
        </w:rPr>
        <w:t>road safety</w:t>
      </w:r>
      <w:r w:rsidR="00DD5A44" w:rsidRPr="00D05C18">
        <w:rPr>
          <w:rStyle w:val="normaltextrun"/>
          <w:rFonts w:ascii="Arial" w:eastAsiaTheme="minorEastAsia" w:hAnsi="Arial" w:cs="Arial"/>
          <w:color w:val="000000"/>
        </w:rPr>
        <w:t xml:space="preserve"> impacts of the proposal</w:t>
      </w:r>
      <w:r w:rsidR="00E2097B" w:rsidRPr="00D05C18">
        <w:rPr>
          <w:rStyle w:val="normaltextrun"/>
          <w:rFonts w:ascii="Arial" w:eastAsiaTheme="minorEastAsia" w:hAnsi="Arial" w:cs="Arial"/>
          <w:color w:val="000000"/>
        </w:rPr>
        <w:t xml:space="preserve"> </w:t>
      </w:r>
      <w:r w:rsidR="00E2097B" w:rsidRPr="00D05C18">
        <w:rPr>
          <w:rStyle w:val="normaltextrun"/>
          <w:rFonts w:ascii="Arial" w:eastAsiaTheme="minorEastAsia" w:hAnsi="Arial" w:cs="Arial"/>
        </w:rPr>
        <w:t xml:space="preserve">considering the </w:t>
      </w:r>
      <w:r w:rsidR="00DD5A44" w:rsidRPr="00D05C18">
        <w:rPr>
          <w:rStyle w:val="normaltextrun"/>
          <w:rFonts w:ascii="Arial" w:eastAsiaTheme="minorEastAsia" w:hAnsi="Arial" w:cs="Arial"/>
        </w:rPr>
        <w:t>proposal against NPF4 Policy 13 (Sustainable Transport) and Policies 1 (Development Principles)</w:t>
      </w:r>
      <w:r w:rsidR="000F4864" w:rsidRPr="00D05C18">
        <w:rPr>
          <w:rStyle w:val="normaltextrun"/>
          <w:rFonts w:ascii="Arial" w:eastAsiaTheme="minorEastAsia" w:hAnsi="Arial" w:cs="Arial"/>
        </w:rPr>
        <w:t>,</w:t>
      </w:r>
      <w:r w:rsidR="00415508" w:rsidRPr="00D05C18">
        <w:rPr>
          <w:rStyle w:val="normaltextrun"/>
          <w:rFonts w:ascii="Arial" w:eastAsiaTheme="minorEastAsia" w:hAnsi="Arial" w:cs="Arial"/>
        </w:rPr>
        <w:t xml:space="preserve"> </w:t>
      </w:r>
      <w:r w:rsidR="00DD5A44" w:rsidRPr="00D05C18">
        <w:rPr>
          <w:rStyle w:val="normaltextrun"/>
          <w:rFonts w:ascii="Arial" w:eastAsiaTheme="minorEastAsia" w:hAnsi="Arial" w:cs="Arial"/>
        </w:rPr>
        <w:t>3</w:t>
      </w:r>
      <w:r w:rsidR="00AF66EF">
        <w:rPr>
          <w:rStyle w:val="normaltextrun"/>
          <w:rFonts w:ascii="Arial" w:eastAsiaTheme="minorEastAsia" w:hAnsi="Arial" w:cs="Arial"/>
        </w:rPr>
        <w:t> </w:t>
      </w:r>
      <w:r w:rsidR="00DD5A44" w:rsidRPr="00D05C18">
        <w:rPr>
          <w:rStyle w:val="normaltextrun"/>
          <w:rFonts w:ascii="Arial" w:eastAsiaTheme="minorEastAsia" w:hAnsi="Arial" w:cs="Arial"/>
        </w:rPr>
        <w:t xml:space="preserve">(Infrastructure Services) </w:t>
      </w:r>
      <w:r w:rsidR="000F4864" w:rsidRPr="00D05C18">
        <w:rPr>
          <w:rStyle w:val="normaltextrun"/>
          <w:rFonts w:ascii="Arial" w:eastAsiaTheme="minorEastAsia" w:hAnsi="Arial" w:cs="Arial"/>
        </w:rPr>
        <w:t xml:space="preserve">and 11 (Low Carbon) </w:t>
      </w:r>
      <w:r w:rsidR="00415508" w:rsidRPr="00D05C18">
        <w:rPr>
          <w:rStyle w:val="normaltextrun"/>
          <w:rFonts w:ascii="Arial" w:eastAsiaTheme="minorEastAsia" w:hAnsi="Arial" w:cs="Arial"/>
        </w:rPr>
        <w:t xml:space="preserve">of </w:t>
      </w:r>
      <w:r w:rsidR="00DD5A44" w:rsidRPr="00D05C18">
        <w:rPr>
          <w:rStyle w:val="normaltextrun"/>
          <w:rFonts w:ascii="Arial" w:eastAsiaTheme="minorEastAsia" w:hAnsi="Arial" w:cs="Arial"/>
        </w:rPr>
        <w:t>the Adopted FIFEplan</w:t>
      </w:r>
      <w:r w:rsidR="00B35E52" w:rsidRPr="00D05C18">
        <w:rPr>
          <w:rStyle w:val="normaltextrun"/>
          <w:rFonts w:ascii="Arial" w:eastAsiaTheme="minorEastAsia" w:hAnsi="Arial" w:cs="Arial"/>
        </w:rPr>
        <w:t xml:space="preserve"> and </w:t>
      </w:r>
      <w:r w:rsidR="00DD5A44" w:rsidRPr="00D05C18">
        <w:rPr>
          <w:rStyle w:val="normaltextrun"/>
          <w:rFonts w:ascii="Arial" w:eastAsiaTheme="minorEastAsia" w:hAnsi="Arial" w:cs="Arial"/>
        </w:rPr>
        <w:t>Making Fife's Places Supplementary Guidance (2018) Appendix G Transportation Development Guidelines</w:t>
      </w:r>
      <w:r w:rsidR="00B35E52" w:rsidRPr="00D05C18">
        <w:rPr>
          <w:rStyle w:val="normaltextrun"/>
          <w:rFonts w:ascii="Arial" w:eastAsiaTheme="minorEastAsia" w:hAnsi="Arial" w:cs="Arial"/>
        </w:rPr>
        <w:t xml:space="preserve">. </w:t>
      </w:r>
      <w:r w:rsidR="004E0D70" w:rsidRPr="00D05C18">
        <w:rPr>
          <w:rStyle w:val="normaltextrun"/>
          <w:rFonts w:ascii="Arial" w:eastAsiaTheme="minorEastAsia" w:hAnsi="Arial" w:cs="Arial"/>
        </w:rPr>
        <w:t xml:space="preserve"> </w:t>
      </w:r>
      <w:r w:rsidR="00B35E52" w:rsidRPr="00D05C18">
        <w:rPr>
          <w:rStyle w:val="normaltextrun"/>
          <w:rFonts w:ascii="Arial" w:eastAsiaTheme="minorEastAsia" w:hAnsi="Arial" w:cs="Arial"/>
        </w:rPr>
        <w:t xml:space="preserve">They found that: </w:t>
      </w:r>
      <w:r w:rsidR="00DD5A44" w:rsidRPr="00D05C18">
        <w:rPr>
          <w:rStyle w:val="normaltextrun"/>
          <w:rFonts w:ascii="Arial" w:eastAsiaTheme="minorEastAsia" w:hAnsi="Arial" w:cs="Arial"/>
        </w:rPr>
        <w:t xml:space="preserve"> </w:t>
      </w:r>
    </w:p>
    <w:p w14:paraId="12B4B2E1" w14:textId="3577DF1B" w:rsidR="00415508" w:rsidRPr="00D05C18" w:rsidRDefault="00415508" w:rsidP="00AF66EF">
      <w:pPr>
        <w:pStyle w:val="paragraph"/>
        <w:numPr>
          <w:ilvl w:val="0"/>
          <w:numId w:val="4"/>
        </w:numPr>
        <w:spacing w:before="240" w:beforeAutospacing="0" w:after="0" w:afterAutospacing="0"/>
        <w:ind w:left="1260" w:hanging="540"/>
        <w:jc w:val="both"/>
        <w:textAlignment w:val="baseline"/>
        <w:rPr>
          <w:rStyle w:val="normaltextrun"/>
          <w:rFonts w:ascii="Arial" w:eastAsiaTheme="minorEastAsia" w:hAnsi="Arial" w:cs="Arial"/>
        </w:rPr>
      </w:pPr>
      <w:r w:rsidRPr="00D05C18">
        <w:rPr>
          <w:rStyle w:val="normaltextrun"/>
          <w:rFonts w:ascii="Arial" w:eastAsiaTheme="minorEastAsia" w:hAnsi="Arial" w:cs="Arial"/>
        </w:rPr>
        <w:t xml:space="preserve">They agreed with concerns from the Appointed Officer and </w:t>
      </w:r>
      <w:r w:rsidR="00D01157" w:rsidRPr="00D05C18">
        <w:rPr>
          <w:rStyle w:val="normaltextrun"/>
          <w:rFonts w:ascii="Arial" w:eastAsiaTheme="minorEastAsia" w:hAnsi="Arial" w:cs="Arial"/>
        </w:rPr>
        <w:t>Transportation Development Management</w:t>
      </w:r>
      <w:r w:rsidRPr="00D05C18">
        <w:rPr>
          <w:rStyle w:val="normaltextrun"/>
          <w:rFonts w:ascii="Arial" w:eastAsiaTheme="minorEastAsia" w:hAnsi="Arial" w:cs="Arial"/>
        </w:rPr>
        <w:t xml:space="preserve"> on the transportation requirements, in particular</w:t>
      </w:r>
      <w:r w:rsidR="00AF66EF">
        <w:rPr>
          <w:rStyle w:val="normaltextrun"/>
          <w:rFonts w:ascii="Arial" w:eastAsiaTheme="minorEastAsia" w:hAnsi="Arial" w:cs="Arial"/>
        </w:rPr>
        <w:t>,</w:t>
      </w:r>
      <w:r w:rsidRPr="00D05C18">
        <w:rPr>
          <w:rStyle w:val="normaltextrun"/>
          <w:rFonts w:ascii="Arial" w:eastAsiaTheme="minorEastAsia" w:hAnsi="Arial" w:cs="Arial"/>
        </w:rPr>
        <w:t xml:space="preserve"> non-compliance with the minimum visibility splay requirements.  </w:t>
      </w:r>
    </w:p>
    <w:p w14:paraId="5BEDE22C" w14:textId="52B6DE62" w:rsidR="00A451B8" w:rsidRPr="00D05C18" w:rsidRDefault="00415508" w:rsidP="00A451B8">
      <w:pPr>
        <w:pStyle w:val="paragraph"/>
        <w:numPr>
          <w:ilvl w:val="0"/>
          <w:numId w:val="4"/>
        </w:numPr>
        <w:spacing w:before="120" w:beforeAutospacing="0" w:after="0" w:afterAutospacing="0"/>
        <w:ind w:left="1260" w:hanging="540"/>
        <w:jc w:val="both"/>
        <w:textAlignment w:val="baseline"/>
        <w:rPr>
          <w:rStyle w:val="normaltextrun"/>
          <w:rFonts w:ascii="Arial" w:eastAsiaTheme="minorEastAsia" w:hAnsi="Arial" w:cs="Arial"/>
        </w:rPr>
      </w:pPr>
      <w:r w:rsidRPr="00D05C18">
        <w:rPr>
          <w:rStyle w:val="normaltextrun"/>
          <w:rFonts w:ascii="Arial" w:eastAsiaTheme="minorEastAsia" w:hAnsi="Arial" w:cs="Arial"/>
        </w:rPr>
        <w:t xml:space="preserve">The </w:t>
      </w:r>
      <w:r w:rsidR="008204DC" w:rsidRPr="00D05C18">
        <w:rPr>
          <w:rStyle w:val="normaltextrun"/>
          <w:rFonts w:ascii="Arial" w:eastAsiaTheme="minorEastAsia" w:hAnsi="Arial" w:cs="Arial"/>
        </w:rPr>
        <w:t xml:space="preserve">FPRB </w:t>
      </w:r>
      <w:r w:rsidR="00A451B8" w:rsidRPr="00D05C18">
        <w:rPr>
          <w:rStyle w:val="normaltextrun"/>
          <w:rFonts w:ascii="Arial" w:eastAsiaTheme="minorEastAsia" w:hAnsi="Arial" w:cs="Arial"/>
        </w:rPr>
        <w:t xml:space="preserve">therefore </w:t>
      </w:r>
      <w:r w:rsidRPr="00D05C18">
        <w:rPr>
          <w:rStyle w:val="normaltextrun"/>
          <w:rFonts w:ascii="Arial" w:eastAsiaTheme="minorEastAsia" w:hAnsi="Arial" w:cs="Arial"/>
        </w:rPr>
        <w:t xml:space="preserve">considered a new access would not be acceptable </w:t>
      </w:r>
      <w:r w:rsidR="00A451B8" w:rsidRPr="00D05C18">
        <w:rPr>
          <w:rStyle w:val="normaltextrun"/>
          <w:rFonts w:ascii="Arial" w:eastAsiaTheme="minorEastAsia" w:hAnsi="Arial" w:cs="Arial"/>
        </w:rPr>
        <w:t xml:space="preserve">without potential delivery of these </w:t>
      </w:r>
      <w:r w:rsidRPr="00D05C18">
        <w:rPr>
          <w:rStyle w:val="normaltextrun"/>
          <w:rFonts w:ascii="Arial" w:eastAsiaTheme="minorEastAsia" w:hAnsi="Arial" w:cs="Arial"/>
        </w:rPr>
        <w:t xml:space="preserve">splays. </w:t>
      </w:r>
      <w:r w:rsidR="00AF66EF">
        <w:rPr>
          <w:rStyle w:val="normaltextrun"/>
          <w:rFonts w:ascii="Arial" w:eastAsiaTheme="minorEastAsia" w:hAnsi="Arial" w:cs="Arial"/>
        </w:rPr>
        <w:t xml:space="preserve"> </w:t>
      </w:r>
      <w:r w:rsidRPr="00D05C18">
        <w:rPr>
          <w:rStyle w:val="normaltextrun"/>
          <w:rFonts w:ascii="Arial" w:eastAsiaTheme="minorEastAsia" w:hAnsi="Arial" w:cs="Arial"/>
        </w:rPr>
        <w:t xml:space="preserve">They also </w:t>
      </w:r>
      <w:r w:rsidR="00A451B8" w:rsidRPr="00D05C18">
        <w:rPr>
          <w:rStyle w:val="normaltextrun"/>
          <w:rFonts w:ascii="Arial" w:eastAsiaTheme="minorEastAsia" w:hAnsi="Arial" w:cs="Arial"/>
        </w:rPr>
        <w:t xml:space="preserve">contended that there could be road safety impacts relating to </w:t>
      </w:r>
      <w:r w:rsidRPr="00D05C18">
        <w:rPr>
          <w:rStyle w:val="normaltextrun"/>
          <w:rFonts w:ascii="Arial" w:eastAsiaTheme="minorEastAsia" w:hAnsi="Arial" w:cs="Arial"/>
        </w:rPr>
        <w:t xml:space="preserve">inadequate on-site manoeuvrability </w:t>
      </w:r>
      <w:r w:rsidR="00A451B8" w:rsidRPr="00D05C18">
        <w:rPr>
          <w:rStyle w:val="normaltextrun"/>
          <w:rFonts w:ascii="Arial" w:eastAsiaTheme="minorEastAsia" w:hAnsi="Arial" w:cs="Arial"/>
        </w:rPr>
        <w:t xml:space="preserve">for vehicles and insufficient opportunity to provide sufficient parking within the site.  </w:t>
      </w:r>
    </w:p>
    <w:p w14:paraId="1877E33C" w14:textId="7DF3A25F" w:rsidR="00DD5A44" w:rsidRPr="00D05C18" w:rsidRDefault="00DD5A44" w:rsidP="00AF66EF">
      <w:pPr>
        <w:pStyle w:val="paragraph"/>
        <w:numPr>
          <w:ilvl w:val="0"/>
          <w:numId w:val="4"/>
        </w:numPr>
        <w:spacing w:before="120" w:beforeAutospacing="0" w:after="0" w:afterAutospacing="0"/>
        <w:ind w:left="1260" w:hanging="540"/>
        <w:jc w:val="both"/>
        <w:textAlignment w:val="baseline"/>
        <w:rPr>
          <w:rStyle w:val="normaltextrun"/>
          <w:rFonts w:ascii="Arial" w:eastAsiaTheme="minorEastAsia" w:hAnsi="Arial" w:cs="Arial"/>
        </w:rPr>
      </w:pPr>
      <w:r w:rsidRPr="00D05C18">
        <w:rPr>
          <w:rStyle w:val="normaltextrun"/>
          <w:rFonts w:ascii="Arial" w:eastAsiaTheme="minorEastAsia" w:hAnsi="Arial" w:cs="Arial"/>
        </w:rPr>
        <w:t xml:space="preserve">Accordingly, the FPRB concluded that </w:t>
      </w:r>
      <w:r w:rsidR="008874A5" w:rsidRPr="00D05C18">
        <w:rPr>
          <w:rStyle w:val="normaltextrun"/>
          <w:rFonts w:ascii="Arial" w:eastAsiaTheme="minorEastAsia" w:hAnsi="Arial" w:cs="Arial"/>
        </w:rPr>
        <w:t xml:space="preserve">the </w:t>
      </w:r>
      <w:r w:rsidR="00415508" w:rsidRPr="00D05C18">
        <w:rPr>
          <w:rStyle w:val="normaltextrun"/>
          <w:rFonts w:ascii="Arial" w:eastAsiaTheme="minorEastAsia" w:hAnsi="Arial" w:cs="Arial"/>
        </w:rPr>
        <w:t xml:space="preserve">proposed development </w:t>
      </w:r>
      <w:r w:rsidRPr="00D05C18">
        <w:rPr>
          <w:rStyle w:val="normaltextrun"/>
          <w:rFonts w:ascii="Arial" w:eastAsiaTheme="minorEastAsia" w:hAnsi="Arial" w:cs="Arial"/>
        </w:rPr>
        <w:t xml:space="preserve">would be acceptable </w:t>
      </w:r>
      <w:r w:rsidR="36961A23" w:rsidRPr="00D05C18">
        <w:rPr>
          <w:rStyle w:val="normaltextrun"/>
          <w:rFonts w:ascii="Arial" w:eastAsiaTheme="minorEastAsia" w:hAnsi="Arial" w:cs="Arial"/>
        </w:rPr>
        <w:t>with r</w:t>
      </w:r>
      <w:r w:rsidR="7D16E397" w:rsidRPr="00D05C18">
        <w:rPr>
          <w:rStyle w:val="normaltextrun"/>
          <w:rFonts w:ascii="Arial" w:eastAsiaTheme="minorEastAsia" w:hAnsi="Arial" w:cs="Arial"/>
        </w:rPr>
        <w:t xml:space="preserve">espect to </w:t>
      </w:r>
      <w:r w:rsidR="000F4864" w:rsidRPr="00D05C18">
        <w:rPr>
          <w:rStyle w:val="normaltextrun"/>
          <w:rFonts w:ascii="Arial" w:eastAsiaTheme="minorEastAsia" w:hAnsi="Arial" w:cs="Arial"/>
        </w:rPr>
        <w:t xml:space="preserve">road safety </w:t>
      </w:r>
      <w:r w:rsidRPr="00D05C18">
        <w:rPr>
          <w:rStyle w:val="normaltextrun"/>
          <w:rFonts w:ascii="Arial" w:eastAsiaTheme="minorEastAsia" w:hAnsi="Arial" w:cs="Arial"/>
        </w:rPr>
        <w:t xml:space="preserve">and would </w:t>
      </w:r>
      <w:r w:rsidR="000F4864" w:rsidRPr="00D05C18">
        <w:rPr>
          <w:rStyle w:val="normaltextrun"/>
          <w:rFonts w:ascii="Arial" w:eastAsiaTheme="minorEastAsia" w:hAnsi="Arial" w:cs="Arial"/>
        </w:rPr>
        <w:t xml:space="preserve">not accord with </w:t>
      </w:r>
      <w:r w:rsidRPr="00D05C18">
        <w:rPr>
          <w:rStyle w:val="normaltextrun"/>
          <w:rFonts w:ascii="Arial" w:eastAsiaTheme="minorEastAsia" w:hAnsi="Arial" w:cs="Arial"/>
        </w:rPr>
        <w:t>Policy 13 of NPF4 and Policies 1</w:t>
      </w:r>
      <w:r w:rsidR="000F4864" w:rsidRPr="00D05C18">
        <w:rPr>
          <w:rStyle w:val="normaltextrun"/>
          <w:rFonts w:ascii="Arial" w:eastAsiaTheme="minorEastAsia" w:hAnsi="Arial" w:cs="Arial"/>
        </w:rPr>
        <w:t xml:space="preserve">, </w:t>
      </w:r>
      <w:r w:rsidRPr="00D05C18">
        <w:rPr>
          <w:rStyle w:val="normaltextrun"/>
          <w:rFonts w:ascii="Arial" w:eastAsiaTheme="minorEastAsia" w:hAnsi="Arial" w:cs="Arial"/>
        </w:rPr>
        <w:t xml:space="preserve">3 </w:t>
      </w:r>
      <w:r w:rsidR="000F4864" w:rsidRPr="00D05C18">
        <w:rPr>
          <w:rStyle w:val="normaltextrun"/>
          <w:rFonts w:ascii="Arial" w:eastAsiaTheme="minorEastAsia" w:hAnsi="Arial" w:cs="Arial"/>
        </w:rPr>
        <w:t xml:space="preserve">and 11 </w:t>
      </w:r>
      <w:r w:rsidRPr="00D05C18">
        <w:rPr>
          <w:rStyle w:val="normaltextrun"/>
          <w:rFonts w:ascii="Arial" w:eastAsiaTheme="minorEastAsia" w:hAnsi="Arial" w:cs="Arial"/>
        </w:rPr>
        <w:t xml:space="preserve">of FIFEplan and that </w:t>
      </w:r>
      <w:r w:rsidR="000E5C24" w:rsidRPr="00D05C18">
        <w:rPr>
          <w:rStyle w:val="normaltextrun"/>
          <w:rFonts w:ascii="Arial" w:eastAsiaTheme="minorEastAsia" w:hAnsi="Arial" w:cs="Arial"/>
        </w:rPr>
        <w:t xml:space="preserve">it would not comply with the requirements within </w:t>
      </w:r>
      <w:r w:rsidRPr="00D05C18">
        <w:rPr>
          <w:rStyle w:val="normaltextrun"/>
          <w:rFonts w:ascii="Arial" w:eastAsiaTheme="minorEastAsia" w:hAnsi="Arial" w:cs="Arial"/>
        </w:rPr>
        <w:t xml:space="preserve">Making Fife’s Places Supplementary Guidance </w:t>
      </w:r>
      <w:r w:rsidR="000E5C24" w:rsidRPr="00D05C18">
        <w:rPr>
          <w:rStyle w:val="normaltextrun"/>
          <w:rFonts w:ascii="Arial" w:eastAsiaTheme="minorEastAsia" w:hAnsi="Arial" w:cs="Arial"/>
        </w:rPr>
        <w:t xml:space="preserve">resulting </w:t>
      </w:r>
      <w:r w:rsidR="00611086" w:rsidRPr="00D05C18">
        <w:rPr>
          <w:rStyle w:val="normaltextrun"/>
          <w:rFonts w:ascii="Arial" w:eastAsiaTheme="minorEastAsia" w:hAnsi="Arial" w:cs="Arial"/>
        </w:rPr>
        <w:t xml:space="preserve">unreasonable road safety </w:t>
      </w:r>
      <w:r w:rsidR="4EAE92D1" w:rsidRPr="00D05C18">
        <w:rPr>
          <w:rStyle w:val="normaltextrun"/>
          <w:rFonts w:ascii="Arial" w:eastAsiaTheme="minorEastAsia" w:hAnsi="Arial" w:cs="Arial"/>
        </w:rPr>
        <w:t>impacts</w:t>
      </w:r>
      <w:r w:rsidR="000E5C24" w:rsidRPr="00D05C18">
        <w:rPr>
          <w:rStyle w:val="normaltextrun"/>
          <w:rFonts w:ascii="Arial" w:eastAsiaTheme="minorEastAsia" w:hAnsi="Arial" w:cs="Arial"/>
        </w:rPr>
        <w:t xml:space="preserve"> without any material considerations to outweigh a decision in accordance with the Development Plan policies</w:t>
      </w:r>
      <w:r w:rsidRPr="00D05C18">
        <w:rPr>
          <w:rStyle w:val="normaltextrun"/>
          <w:rFonts w:ascii="Arial" w:eastAsiaTheme="minorEastAsia" w:hAnsi="Arial" w:cs="Arial"/>
        </w:rPr>
        <w:t xml:space="preserve">. </w:t>
      </w:r>
    </w:p>
    <w:p w14:paraId="7A8690DC" w14:textId="69E03017" w:rsidR="00BF5CF3" w:rsidRPr="00D05C18" w:rsidRDefault="00BF5CF3" w:rsidP="00AF66EF">
      <w:pPr>
        <w:pStyle w:val="paragraph"/>
        <w:spacing w:before="120" w:beforeAutospacing="0" w:after="0" w:afterAutospacing="0"/>
        <w:ind w:left="720" w:hanging="720"/>
        <w:jc w:val="both"/>
        <w:textAlignment w:val="baseline"/>
        <w:rPr>
          <w:rStyle w:val="normaltextrun"/>
          <w:rFonts w:ascii="Arial" w:hAnsi="Arial" w:cs="Arial"/>
          <w:color w:val="000000"/>
          <w:shd w:val="clear" w:color="auto" w:fill="FFFFFF"/>
        </w:rPr>
      </w:pPr>
      <w:r w:rsidRPr="00D05C18">
        <w:rPr>
          <w:rStyle w:val="normaltextrun"/>
          <w:rFonts w:ascii="Arial" w:hAnsi="Arial" w:cs="Arial"/>
          <w:color w:val="000000"/>
          <w:shd w:val="clear" w:color="auto" w:fill="FFFFFF"/>
        </w:rPr>
        <w:t>3.</w:t>
      </w:r>
      <w:r w:rsidR="00010634" w:rsidRPr="00D05C18">
        <w:rPr>
          <w:rStyle w:val="normaltextrun"/>
          <w:rFonts w:ascii="Arial" w:hAnsi="Arial" w:cs="Arial"/>
          <w:color w:val="000000"/>
          <w:shd w:val="clear" w:color="auto" w:fill="FFFFFF"/>
        </w:rPr>
        <w:t>4</w:t>
      </w:r>
      <w:r w:rsidRPr="00D05C18">
        <w:rPr>
          <w:rStyle w:val="normaltextrun"/>
          <w:rFonts w:ascii="Arial" w:hAnsi="Arial" w:cs="Arial"/>
          <w:color w:val="000000"/>
          <w:shd w:val="clear" w:color="auto" w:fill="FFFFFF"/>
        </w:rPr>
        <w:t xml:space="preserve"> </w:t>
      </w:r>
      <w:r w:rsidRPr="00D05C18">
        <w:rPr>
          <w:rStyle w:val="normaltextrun"/>
          <w:rFonts w:ascii="Arial" w:hAnsi="Arial" w:cs="Arial"/>
          <w:color w:val="000000"/>
          <w:shd w:val="clear" w:color="auto" w:fill="FFFFFF"/>
        </w:rPr>
        <w:tab/>
      </w:r>
      <w:r w:rsidR="00CA0C36" w:rsidRPr="00D05C18">
        <w:rPr>
          <w:rStyle w:val="normaltextrun"/>
          <w:rFonts w:ascii="Arial" w:hAnsi="Arial" w:cs="Arial"/>
          <w:color w:val="000000"/>
          <w:shd w:val="clear" w:color="auto" w:fill="FFFFFF"/>
        </w:rPr>
        <w:t xml:space="preserve">The FPRB also agreed with the Appointed Officer’s position in relation to the </w:t>
      </w:r>
      <w:r w:rsidR="00E84333" w:rsidRPr="00D05C18">
        <w:rPr>
          <w:rStyle w:val="normaltextrun"/>
          <w:rFonts w:ascii="Arial" w:hAnsi="Arial" w:cs="Arial"/>
          <w:color w:val="000000"/>
          <w:u w:val="single"/>
          <w:shd w:val="clear" w:color="auto" w:fill="FFFFFF"/>
        </w:rPr>
        <w:t xml:space="preserve">other </w:t>
      </w:r>
      <w:r w:rsidR="000E028D" w:rsidRPr="00D05C18">
        <w:rPr>
          <w:rStyle w:val="normaltextrun"/>
          <w:rFonts w:ascii="Arial" w:hAnsi="Arial" w:cs="Arial"/>
          <w:color w:val="000000"/>
          <w:u w:val="single"/>
          <w:shd w:val="clear" w:color="auto" w:fill="FFFFFF"/>
        </w:rPr>
        <w:t>planning considerations</w:t>
      </w:r>
      <w:r w:rsidR="000E028D" w:rsidRPr="00D05C18">
        <w:rPr>
          <w:rStyle w:val="normaltextrun"/>
          <w:rFonts w:ascii="Arial" w:hAnsi="Arial" w:cs="Arial"/>
          <w:color w:val="000000"/>
          <w:shd w:val="clear" w:color="auto" w:fill="FFFFFF"/>
        </w:rPr>
        <w:t xml:space="preserve"> </w:t>
      </w:r>
      <w:r w:rsidR="00CB25E6" w:rsidRPr="00D05C18">
        <w:rPr>
          <w:rStyle w:val="normaltextrun"/>
          <w:rFonts w:ascii="Arial" w:hAnsi="Arial" w:cs="Arial"/>
          <w:color w:val="000000"/>
          <w:shd w:val="clear" w:color="auto" w:fill="FFFFFF"/>
        </w:rPr>
        <w:t xml:space="preserve">not forming part of the </w:t>
      </w:r>
      <w:r w:rsidR="00CA0C36" w:rsidRPr="00D05C18">
        <w:rPr>
          <w:rStyle w:val="normaltextrun"/>
          <w:rFonts w:ascii="Arial" w:hAnsi="Arial" w:cs="Arial"/>
          <w:color w:val="000000"/>
          <w:shd w:val="clear" w:color="auto" w:fill="FFFFFF"/>
        </w:rPr>
        <w:t xml:space="preserve">original </w:t>
      </w:r>
      <w:r w:rsidR="00CB25E6" w:rsidRPr="00D05C18">
        <w:rPr>
          <w:rStyle w:val="normaltextrun"/>
          <w:rFonts w:ascii="Arial" w:hAnsi="Arial" w:cs="Arial"/>
          <w:color w:val="000000"/>
          <w:shd w:val="clear" w:color="auto" w:fill="FFFFFF"/>
        </w:rPr>
        <w:t>reasons</w:t>
      </w:r>
      <w:r w:rsidR="20F09FA4" w:rsidRPr="00D05C18">
        <w:rPr>
          <w:rStyle w:val="normaltextrun"/>
          <w:rFonts w:ascii="Arial" w:hAnsi="Arial" w:cs="Arial"/>
          <w:color w:val="000000"/>
          <w:shd w:val="clear" w:color="auto" w:fill="FFFFFF"/>
        </w:rPr>
        <w:t xml:space="preserve"> for </w:t>
      </w:r>
      <w:r w:rsidR="00CB25E6" w:rsidRPr="00D05C18">
        <w:rPr>
          <w:rStyle w:val="normaltextrun"/>
          <w:rFonts w:ascii="Arial" w:hAnsi="Arial" w:cs="Arial"/>
          <w:color w:val="000000"/>
          <w:shd w:val="clear" w:color="auto" w:fill="FFFFFF"/>
        </w:rPr>
        <w:t>refusal</w:t>
      </w:r>
      <w:r w:rsidR="00CA0C36" w:rsidRPr="00D05C18">
        <w:rPr>
          <w:rStyle w:val="normaltextrun"/>
          <w:rFonts w:ascii="Arial" w:hAnsi="Arial" w:cs="Arial"/>
          <w:color w:val="000000"/>
          <w:shd w:val="clear" w:color="auto" w:fill="FFFFFF"/>
        </w:rPr>
        <w:t xml:space="preserve">. </w:t>
      </w:r>
      <w:r w:rsidR="004E0D70" w:rsidRPr="00D05C18">
        <w:rPr>
          <w:rStyle w:val="normaltextrun"/>
          <w:rFonts w:ascii="Arial" w:hAnsi="Arial" w:cs="Arial"/>
          <w:color w:val="000000"/>
          <w:shd w:val="clear" w:color="auto" w:fill="FFFFFF"/>
        </w:rPr>
        <w:t xml:space="preserve"> </w:t>
      </w:r>
      <w:r w:rsidR="002107BD" w:rsidRPr="00D05C18">
        <w:rPr>
          <w:rStyle w:val="normaltextrun"/>
          <w:rFonts w:ascii="Arial" w:hAnsi="Arial" w:cs="Arial"/>
          <w:color w:val="000000"/>
          <w:shd w:val="clear" w:color="auto" w:fill="FFFFFF"/>
        </w:rPr>
        <w:t xml:space="preserve">They contended that these matters </w:t>
      </w:r>
      <w:r w:rsidR="004C157F" w:rsidRPr="00D05C18">
        <w:rPr>
          <w:rStyle w:val="normaltextrun"/>
          <w:rFonts w:ascii="Arial" w:hAnsi="Arial" w:cs="Arial"/>
          <w:color w:val="000000"/>
          <w:shd w:val="clear" w:color="auto" w:fill="FFFFFF"/>
        </w:rPr>
        <w:t xml:space="preserve">did not </w:t>
      </w:r>
      <w:r w:rsidR="002107BD" w:rsidRPr="00D05C18">
        <w:rPr>
          <w:rStyle w:val="normaltextrun"/>
          <w:rFonts w:ascii="Arial" w:hAnsi="Arial" w:cs="Arial"/>
          <w:color w:val="000000"/>
          <w:shd w:val="clear" w:color="auto" w:fill="FFFFFF"/>
        </w:rPr>
        <w:t xml:space="preserve">have </w:t>
      </w:r>
      <w:r w:rsidR="00C968B9" w:rsidRPr="00D05C18">
        <w:rPr>
          <w:rStyle w:val="normaltextrun"/>
          <w:rFonts w:ascii="Arial" w:hAnsi="Arial" w:cs="Arial"/>
          <w:color w:val="000000"/>
          <w:shd w:val="clear" w:color="auto" w:fill="FFFFFF"/>
        </w:rPr>
        <w:t xml:space="preserve">any material impact </w:t>
      </w:r>
      <w:r w:rsidR="73FA1796" w:rsidRPr="00D05C18">
        <w:rPr>
          <w:rStyle w:val="normaltextrun"/>
          <w:rFonts w:ascii="Arial" w:hAnsi="Arial" w:cs="Arial"/>
          <w:color w:val="000000"/>
          <w:shd w:val="clear" w:color="auto" w:fill="FFFFFF"/>
        </w:rPr>
        <w:t xml:space="preserve">that would </w:t>
      </w:r>
      <w:r w:rsidR="00EB50C5" w:rsidRPr="00D05C18">
        <w:rPr>
          <w:rStyle w:val="normaltextrun"/>
          <w:rFonts w:ascii="Arial" w:hAnsi="Arial" w:cs="Arial"/>
          <w:color w:val="000000"/>
          <w:shd w:val="clear" w:color="auto" w:fill="FFFFFF"/>
        </w:rPr>
        <w:t>chang</w:t>
      </w:r>
      <w:r w:rsidR="2DBE39B3" w:rsidRPr="00D05C18">
        <w:rPr>
          <w:rStyle w:val="normaltextrun"/>
          <w:rFonts w:ascii="Arial" w:hAnsi="Arial" w:cs="Arial"/>
          <w:color w:val="000000"/>
          <w:shd w:val="clear" w:color="auto" w:fill="FFFFFF"/>
        </w:rPr>
        <w:t>e</w:t>
      </w:r>
      <w:r w:rsidR="00EB50C5" w:rsidRPr="00D05C18">
        <w:rPr>
          <w:rStyle w:val="normaltextrun"/>
          <w:rFonts w:ascii="Arial" w:hAnsi="Arial" w:cs="Arial"/>
          <w:color w:val="000000"/>
          <w:shd w:val="clear" w:color="auto" w:fill="FFFFFF"/>
        </w:rPr>
        <w:t xml:space="preserve"> </w:t>
      </w:r>
      <w:r w:rsidR="00CA5B69" w:rsidRPr="00D05C18">
        <w:rPr>
          <w:rStyle w:val="normaltextrun"/>
          <w:rFonts w:ascii="Arial" w:hAnsi="Arial" w:cs="Arial"/>
          <w:color w:val="000000"/>
          <w:shd w:val="clear" w:color="auto" w:fill="FFFFFF"/>
        </w:rPr>
        <w:t xml:space="preserve">their </w:t>
      </w:r>
      <w:r w:rsidR="004D38F1" w:rsidRPr="00D05C18">
        <w:rPr>
          <w:rStyle w:val="normaltextrun"/>
          <w:rFonts w:ascii="Arial" w:hAnsi="Arial" w:cs="Arial"/>
          <w:color w:val="000000"/>
          <w:shd w:val="clear" w:color="auto" w:fill="FFFFFF"/>
        </w:rPr>
        <w:t>position</w:t>
      </w:r>
      <w:r w:rsidR="00CA5B69" w:rsidRPr="00D05C18">
        <w:rPr>
          <w:rStyle w:val="normaltextrun"/>
          <w:rFonts w:ascii="Arial" w:hAnsi="Arial" w:cs="Arial"/>
          <w:color w:val="000000"/>
          <w:shd w:val="clear" w:color="auto" w:fill="FFFFFF"/>
        </w:rPr>
        <w:t xml:space="preserve"> on this application</w:t>
      </w:r>
      <w:r w:rsidR="009678BC" w:rsidRPr="00D05C18">
        <w:rPr>
          <w:rStyle w:val="normaltextrun"/>
          <w:rFonts w:ascii="Arial" w:hAnsi="Arial" w:cs="Arial"/>
          <w:color w:val="000000"/>
          <w:shd w:val="clear" w:color="auto" w:fill="FFFFFF"/>
        </w:rPr>
        <w:t xml:space="preserve"> </w:t>
      </w:r>
      <w:r w:rsidR="004D38F1" w:rsidRPr="00D05C18">
        <w:rPr>
          <w:rStyle w:val="normaltextrun"/>
          <w:rFonts w:ascii="Arial" w:hAnsi="Arial" w:cs="Arial"/>
          <w:color w:val="000000"/>
          <w:shd w:val="clear" w:color="auto" w:fill="FFFFFF"/>
        </w:rPr>
        <w:t xml:space="preserve">and </w:t>
      </w:r>
      <w:r w:rsidR="00906AAD" w:rsidRPr="00D05C18">
        <w:rPr>
          <w:rStyle w:val="normaltextrun"/>
          <w:rFonts w:ascii="Arial" w:hAnsi="Arial" w:cs="Arial"/>
          <w:color w:val="000000"/>
          <w:shd w:val="clear" w:color="auto" w:fill="FFFFFF"/>
        </w:rPr>
        <w:t xml:space="preserve">concluded that </w:t>
      </w:r>
      <w:r w:rsidR="004D38F1" w:rsidRPr="00D05C18">
        <w:rPr>
          <w:rStyle w:val="normaltextrun"/>
          <w:rFonts w:ascii="Arial" w:hAnsi="Arial" w:cs="Arial"/>
          <w:color w:val="000000"/>
          <w:shd w:val="clear" w:color="auto" w:fill="FFFFFF"/>
        </w:rPr>
        <w:t xml:space="preserve">they </w:t>
      </w:r>
      <w:r w:rsidR="00A65DA4" w:rsidRPr="00D05C18">
        <w:rPr>
          <w:rStyle w:val="normaltextrun"/>
          <w:rFonts w:ascii="Arial" w:hAnsi="Arial" w:cs="Arial"/>
          <w:color w:val="000000"/>
          <w:shd w:val="clear" w:color="auto" w:fill="FFFFFF"/>
        </w:rPr>
        <w:t xml:space="preserve">should not be included as </w:t>
      </w:r>
      <w:r w:rsidR="00C968B9" w:rsidRPr="00D05C18">
        <w:rPr>
          <w:rStyle w:val="normaltextrun"/>
          <w:rFonts w:ascii="Arial" w:hAnsi="Arial" w:cs="Arial"/>
          <w:color w:val="000000"/>
          <w:shd w:val="clear" w:color="auto" w:fill="FFFFFF"/>
        </w:rPr>
        <w:t xml:space="preserve">additional reasons for refusal in </w:t>
      </w:r>
      <w:r w:rsidR="00EB50C5" w:rsidRPr="00D05C18">
        <w:rPr>
          <w:rStyle w:val="normaltextrun"/>
          <w:rFonts w:ascii="Arial" w:hAnsi="Arial" w:cs="Arial"/>
          <w:color w:val="000000"/>
          <w:shd w:val="clear" w:color="auto" w:fill="FFFFFF"/>
        </w:rPr>
        <w:t xml:space="preserve">this </w:t>
      </w:r>
      <w:r w:rsidR="00906AAD" w:rsidRPr="00D05C18">
        <w:rPr>
          <w:rStyle w:val="normaltextrun"/>
          <w:rFonts w:ascii="Arial" w:hAnsi="Arial" w:cs="Arial"/>
          <w:color w:val="000000"/>
          <w:shd w:val="clear" w:color="auto" w:fill="FFFFFF"/>
        </w:rPr>
        <w:t xml:space="preserve">instance. </w:t>
      </w:r>
    </w:p>
    <w:p w14:paraId="2837BB2C" w14:textId="12C56623" w:rsidR="001A3ED4" w:rsidRPr="00D05C18" w:rsidRDefault="001A3ED4" w:rsidP="00AF66EF">
      <w:pPr>
        <w:pStyle w:val="paragraph"/>
        <w:spacing w:before="120" w:beforeAutospacing="0" w:after="0" w:afterAutospacing="0"/>
        <w:ind w:left="720" w:hanging="720"/>
        <w:jc w:val="both"/>
        <w:textAlignment w:val="baseline"/>
        <w:rPr>
          <w:rStyle w:val="normaltextrun"/>
          <w:rFonts w:ascii="Arial" w:hAnsi="Arial" w:cs="Arial"/>
          <w:color w:val="000000"/>
          <w:shd w:val="clear" w:color="auto" w:fill="FFFFFF"/>
        </w:rPr>
      </w:pPr>
      <w:r w:rsidRPr="00D05C18">
        <w:rPr>
          <w:rStyle w:val="normaltextrun"/>
          <w:rFonts w:ascii="Arial" w:hAnsi="Arial" w:cs="Arial"/>
          <w:color w:val="000000"/>
          <w:shd w:val="clear" w:color="auto" w:fill="FFFFFF"/>
        </w:rPr>
        <w:t>3.</w:t>
      </w:r>
      <w:r w:rsidR="00010634" w:rsidRPr="00D05C18">
        <w:rPr>
          <w:rStyle w:val="normaltextrun"/>
          <w:rFonts w:ascii="Arial" w:hAnsi="Arial" w:cs="Arial"/>
          <w:color w:val="000000"/>
          <w:shd w:val="clear" w:color="auto" w:fill="FFFFFF"/>
        </w:rPr>
        <w:t>5</w:t>
      </w:r>
      <w:r w:rsidRPr="00D05C18">
        <w:rPr>
          <w:rStyle w:val="normaltextrun"/>
          <w:rFonts w:ascii="Arial" w:hAnsi="Arial" w:cs="Arial"/>
          <w:color w:val="000000"/>
          <w:shd w:val="clear" w:color="auto" w:fill="FFFFFF"/>
        </w:rPr>
        <w:t xml:space="preserve"> </w:t>
      </w:r>
      <w:r w:rsidRPr="00D05C18">
        <w:rPr>
          <w:rStyle w:val="normaltextrun"/>
          <w:rFonts w:ascii="Arial" w:hAnsi="Arial" w:cs="Arial"/>
          <w:color w:val="000000"/>
          <w:shd w:val="clear" w:color="auto" w:fill="FFFFFF"/>
        </w:rPr>
        <w:tab/>
        <w:t xml:space="preserve">The FPRB considered </w:t>
      </w:r>
      <w:r w:rsidR="0061028A">
        <w:rPr>
          <w:rStyle w:val="normaltextrun"/>
          <w:rFonts w:ascii="Arial" w:hAnsi="Arial" w:cs="Arial"/>
          <w:color w:val="000000"/>
          <w:shd w:val="clear" w:color="auto" w:fill="FFFFFF"/>
        </w:rPr>
        <w:t xml:space="preserve">the </w:t>
      </w:r>
      <w:r w:rsidRPr="00D05C18">
        <w:rPr>
          <w:rStyle w:val="normaltextrun"/>
          <w:rFonts w:ascii="Arial" w:hAnsi="Arial" w:cs="Arial"/>
          <w:color w:val="000000"/>
          <w:shd w:val="clear" w:color="auto" w:fill="FFFFFF"/>
        </w:rPr>
        <w:t xml:space="preserve">applicant’s </w:t>
      </w:r>
      <w:r w:rsidR="003C034F" w:rsidRPr="00D05C18">
        <w:rPr>
          <w:rStyle w:val="normaltextrun"/>
          <w:rFonts w:ascii="Arial" w:hAnsi="Arial" w:cs="Arial"/>
          <w:color w:val="000000"/>
          <w:shd w:val="clear" w:color="auto" w:fill="FFFFFF"/>
        </w:rPr>
        <w:t xml:space="preserve">submission </w:t>
      </w:r>
      <w:r w:rsidRPr="00D05C18">
        <w:rPr>
          <w:rStyle w:val="normaltextrun"/>
          <w:rFonts w:ascii="Arial" w:hAnsi="Arial" w:cs="Arial"/>
          <w:color w:val="000000"/>
          <w:shd w:val="clear" w:color="auto" w:fill="FFFFFF"/>
        </w:rPr>
        <w:t xml:space="preserve">that material considerations </w:t>
      </w:r>
      <w:r w:rsidR="00F004A0" w:rsidRPr="00D05C18">
        <w:rPr>
          <w:rStyle w:val="normaltextrun"/>
          <w:rFonts w:ascii="Arial" w:hAnsi="Arial" w:cs="Arial"/>
          <w:color w:val="000000"/>
          <w:shd w:val="clear" w:color="auto" w:fill="FFFFFF"/>
        </w:rPr>
        <w:t>should be afforded significant weight in decision making</w:t>
      </w:r>
      <w:r w:rsidR="00F004A0">
        <w:rPr>
          <w:rStyle w:val="normaltextrun"/>
          <w:rFonts w:ascii="Arial" w:hAnsi="Arial" w:cs="Arial"/>
          <w:color w:val="000000"/>
          <w:shd w:val="clear" w:color="auto" w:fill="FFFFFF"/>
        </w:rPr>
        <w:t>. Specifically</w:t>
      </w:r>
      <w:r w:rsidR="00A676CD">
        <w:rPr>
          <w:rStyle w:val="normaltextrun"/>
          <w:rFonts w:ascii="Arial" w:hAnsi="Arial" w:cs="Arial"/>
          <w:color w:val="000000"/>
          <w:shd w:val="clear" w:color="auto" w:fill="FFFFFF"/>
        </w:rPr>
        <w:t>,</w:t>
      </w:r>
      <w:r w:rsidR="00F004A0">
        <w:rPr>
          <w:rStyle w:val="normaltextrun"/>
          <w:rFonts w:ascii="Arial" w:hAnsi="Arial" w:cs="Arial"/>
          <w:color w:val="000000"/>
          <w:shd w:val="clear" w:color="auto" w:fill="FFFFFF"/>
        </w:rPr>
        <w:t xml:space="preserve"> </w:t>
      </w:r>
      <w:r w:rsidRPr="00D05C18">
        <w:rPr>
          <w:rStyle w:val="normaltextrun"/>
          <w:rFonts w:ascii="Arial" w:hAnsi="Arial" w:cs="Arial"/>
          <w:color w:val="000000"/>
          <w:shd w:val="clear" w:color="auto" w:fill="FFFFFF"/>
        </w:rPr>
        <w:t xml:space="preserve">benefits associated with brownfield land </w:t>
      </w:r>
      <w:r w:rsidR="00F004A0">
        <w:rPr>
          <w:rStyle w:val="normaltextrun"/>
          <w:rFonts w:ascii="Arial" w:hAnsi="Arial" w:cs="Arial"/>
          <w:color w:val="000000"/>
          <w:shd w:val="clear" w:color="auto" w:fill="FFFFFF"/>
        </w:rPr>
        <w:t xml:space="preserve">redevelopment </w:t>
      </w:r>
      <w:r w:rsidR="009F188F">
        <w:rPr>
          <w:rStyle w:val="normaltextrun"/>
          <w:rFonts w:ascii="Arial" w:hAnsi="Arial" w:cs="Arial"/>
          <w:color w:val="000000"/>
          <w:shd w:val="clear" w:color="auto" w:fill="FFFFFF"/>
        </w:rPr>
        <w:t xml:space="preserve">which subsequently </w:t>
      </w:r>
      <w:r w:rsidR="009F7A70">
        <w:rPr>
          <w:rStyle w:val="normaltextrun"/>
          <w:rFonts w:ascii="Arial" w:hAnsi="Arial" w:cs="Arial"/>
          <w:color w:val="000000"/>
          <w:shd w:val="clear" w:color="auto" w:fill="FFFFFF"/>
        </w:rPr>
        <w:t>avoids</w:t>
      </w:r>
      <w:r w:rsidR="00EF6CA5" w:rsidRPr="00D05C18">
        <w:rPr>
          <w:rStyle w:val="normaltextrun"/>
          <w:rFonts w:ascii="Arial" w:hAnsi="Arial" w:cs="Arial"/>
          <w:color w:val="000000"/>
          <w:shd w:val="clear" w:color="auto" w:fill="FFFFFF"/>
        </w:rPr>
        <w:t xml:space="preserve"> </w:t>
      </w:r>
      <w:r w:rsidR="003C034F" w:rsidRPr="00D05C18">
        <w:rPr>
          <w:rStyle w:val="normaltextrun"/>
          <w:rFonts w:ascii="Arial" w:hAnsi="Arial" w:cs="Arial"/>
          <w:color w:val="000000"/>
          <w:shd w:val="clear" w:color="auto" w:fill="FFFFFF"/>
        </w:rPr>
        <w:t xml:space="preserve">development </w:t>
      </w:r>
      <w:r w:rsidRPr="00D05C18">
        <w:rPr>
          <w:rStyle w:val="normaltextrun"/>
          <w:rFonts w:ascii="Arial" w:hAnsi="Arial" w:cs="Arial"/>
          <w:color w:val="000000"/>
          <w:shd w:val="clear" w:color="auto" w:fill="FFFFFF"/>
        </w:rPr>
        <w:t xml:space="preserve">pressure on </w:t>
      </w:r>
      <w:r w:rsidR="00A676CD">
        <w:rPr>
          <w:rStyle w:val="normaltextrun"/>
          <w:rFonts w:ascii="Arial" w:hAnsi="Arial" w:cs="Arial"/>
          <w:color w:val="000000"/>
          <w:shd w:val="clear" w:color="auto" w:fill="FFFFFF"/>
        </w:rPr>
        <w:t>rural/</w:t>
      </w:r>
      <w:r w:rsidRPr="00D05C18">
        <w:rPr>
          <w:rStyle w:val="normaltextrun"/>
          <w:rFonts w:ascii="Arial" w:hAnsi="Arial" w:cs="Arial"/>
          <w:color w:val="000000"/>
          <w:shd w:val="clear" w:color="auto" w:fill="FFFFFF"/>
        </w:rPr>
        <w:t>countryside areas</w:t>
      </w:r>
      <w:r w:rsidR="00A676CD">
        <w:rPr>
          <w:rStyle w:val="normaltextrun"/>
          <w:rFonts w:ascii="Arial" w:hAnsi="Arial" w:cs="Arial"/>
          <w:color w:val="000000"/>
          <w:shd w:val="clear" w:color="auto" w:fill="FFFFFF"/>
        </w:rPr>
        <w:t>.</w:t>
      </w:r>
      <w:r w:rsidR="009F188F">
        <w:rPr>
          <w:rStyle w:val="normaltextrun"/>
          <w:rFonts w:ascii="Arial" w:hAnsi="Arial" w:cs="Arial"/>
          <w:color w:val="000000"/>
          <w:shd w:val="clear" w:color="auto" w:fill="FFFFFF"/>
        </w:rPr>
        <w:t xml:space="preserve"> </w:t>
      </w:r>
      <w:r w:rsidRPr="00D05C18">
        <w:rPr>
          <w:rStyle w:val="normaltextrun"/>
          <w:rFonts w:ascii="Arial" w:hAnsi="Arial" w:cs="Arial"/>
          <w:color w:val="000000"/>
          <w:shd w:val="clear" w:color="auto" w:fill="FFFFFF"/>
        </w:rPr>
        <w:t xml:space="preserve">The FPRB disagreed with the appellant’s position </w:t>
      </w:r>
      <w:r w:rsidR="00010634" w:rsidRPr="00D05C18">
        <w:rPr>
          <w:rStyle w:val="normaltextrun"/>
          <w:rFonts w:ascii="Arial" w:hAnsi="Arial" w:cs="Arial"/>
          <w:color w:val="000000"/>
          <w:shd w:val="clear" w:color="auto" w:fill="FFFFFF"/>
        </w:rPr>
        <w:t xml:space="preserve">and contended that there were no </w:t>
      </w:r>
      <w:r w:rsidRPr="00D05C18">
        <w:rPr>
          <w:rStyle w:val="normaltextrun"/>
          <w:rFonts w:ascii="Arial" w:hAnsi="Arial" w:cs="Arial"/>
          <w:color w:val="000000"/>
          <w:shd w:val="clear" w:color="auto" w:fill="FFFFFF"/>
        </w:rPr>
        <w:t xml:space="preserve">material considerations </w:t>
      </w:r>
      <w:r w:rsidR="00010634" w:rsidRPr="00D05C18">
        <w:rPr>
          <w:rStyle w:val="normaltextrun"/>
          <w:rFonts w:ascii="Arial" w:hAnsi="Arial" w:cs="Arial"/>
          <w:color w:val="000000"/>
          <w:shd w:val="clear" w:color="auto" w:fill="FFFFFF"/>
        </w:rPr>
        <w:t>that should be afforded significant weigh</w:t>
      </w:r>
      <w:r w:rsidR="62DFF6AA" w:rsidRPr="00D05C18">
        <w:rPr>
          <w:rStyle w:val="normaltextrun"/>
          <w:rFonts w:ascii="Arial" w:hAnsi="Arial" w:cs="Arial"/>
          <w:color w:val="000000"/>
          <w:shd w:val="clear" w:color="auto" w:fill="FFFFFF"/>
        </w:rPr>
        <w:t>t</w:t>
      </w:r>
      <w:r w:rsidR="00010634" w:rsidRPr="00D05C18">
        <w:rPr>
          <w:rStyle w:val="normaltextrun"/>
          <w:rFonts w:ascii="Arial" w:hAnsi="Arial" w:cs="Arial"/>
          <w:color w:val="000000"/>
          <w:shd w:val="clear" w:color="auto" w:fill="FFFFFF"/>
        </w:rPr>
        <w:t xml:space="preserve"> to </w:t>
      </w:r>
      <w:r w:rsidRPr="00D05C18">
        <w:rPr>
          <w:rStyle w:val="normaltextrun"/>
          <w:rFonts w:ascii="Arial" w:hAnsi="Arial" w:cs="Arial"/>
          <w:color w:val="000000"/>
          <w:shd w:val="clear" w:color="auto" w:fill="FFFFFF"/>
        </w:rPr>
        <w:t xml:space="preserve">set aside </w:t>
      </w:r>
      <w:r w:rsidR="003C034F" w:rsidRPr="00D05C18">
        <w:rPr>
          <w:rStyle w:val="normaltextrun"/>
          <w:rFonts w:ascii="Arial" w:hAnsi="Arial" w:cs="Arial"/>
          <w:color w:val="000000"/>
          <w:shd w:val="clear" w:color="auto" w:fill="FFFFFF"/>
        </w:rPr>
        <w:t xml:space="preserve">a decision in accordance with the </w:t>
      </w:r>
      <w:r w:rsidRPr="00D05C18">
        <w:rPr>
          <w:rStyle w:val="normaltextrun"/>
          <w:rFonts w:ascii="Arial" w:hAnsi="Arial" w:cs="Arial"/>
          <w:color w:val="000000"/>
          <w:shd w:val="clear" w:color="auto" w:fill="FFFFFF"/>
        </w:rPr>
        <w:t xml:space="preserve">Development Plan.    </w:t>
      </w:r>
    </w:p>
    <w:p w14:paraId="22004A0F" w14:textId="27602FA5" w:rsidR="00DD5A44" w:rsidRPr="00D05C18" w:rsidRDefault="00DE268F" w:rsidP="00AF66EF">
      <w:pPr>
        <w:pStyle w:val="paragraph"/>
        <w:spacing w:before="120" w:beforeAutospacing="0" w:after="0" w:afterAutospacing="0"/>
        <w:ind w:left="720" w:hanging="720"/>
        <w:jc w:val="both"/>
        <w:textAlignment w:val="baseline"/>
        <w:rPr>
          <w:rStyle w:val="normaltextrun"/>
          <w:rFonts w:ascii="Arial" w:hAnsi="Arial" w:cs="Arial"/>
          <w:color w:val="000000"/>
          <w:shd w:val="clear" w:color="auto" w:fill="FFFFFF"/>
        </w:rPr>
      </w:pPr>
      <w:r w:rsidRPr="00D05C18">
        <w:rPr>
          <w:rStyle w:val="normaltextrun"/>
          <w:rFonts w:ascii="Arial" w:hAnsi="Arial" w:cs="Arial"/>
          <w:color w:val="000000"/>
          <w:shd w:val="clear" w:color="auto" w:fill="FFFFFF"/>
        </w:rPr>
        <w:t>3.</w:t>
      </w:r>
      <w:r w:rsidR="00010634" w:rsidRPr="00D05C18">
        <w:rPr>
          <w:rStyle w:val="normaltextrun"/>
          <w:rFonts w:ascii="Arial" w:hAnsi="Arial" w:cs="Arial"/>
          <w:color w:val="000000"/>
          <w:shd w:val="clear" w:color="auto" w:fill="FFFFFF"/>
        </w:rPr>
        <w:t>6</w:t>
      </w:r>
      <w:r w:rsidRPr="00D05C18">
        <w:rPr>
          <w:rStyle w:val="normaltextrun"/>
          <w:rFonts w:ascii="Arial" w:hAnsi="Arial" w:cs="Arial"/>
          <w:color w:val="000000"/>
          <w:shd w:val="clear" w:color="auto" w:fill="FFFFFF"/>
        </w:rPr>
        <w:t xml:space="preserve"> </w:t>
      </w:r>
      <w:r w:rsidRPr="00D05C18">
        <w:rPr>
          <w:rStyle w:val="normaltextrun"/>
          <w:rFonts w:ascii="Arial" w:hAnsi="Arial" w:cs="Arial"/>
          <w:color w:val="000000"/>
          <w:shd w:val="clear" w:color="auto" w:fill="FFFFFF"/>
        </w:rPr>
        <w:tab/>
      </w:r>
      <w:r w:rsidR="00DD5A44" w:rsidRPr="00D05C18">
        <w:rPr>
          <w:rStyle w:val="normaltextrun"/>
          <w:rFonts w:ascii="Arial" w:hAnsi="Arial" w:cs="Arial"/>
          <w:color w:val="000000"/>
          <w:shd w:val="clear" w:color="auto" w:fill="FFFFFF"/>
        </w:rPr>
        <w:t xml:space="preserve">Overall, </w:t>
      </w:r>
      <w:r w:rsidR="00083358" w:rsidRPr="00D05C18">
        <w:rPr>
          <w:rStyle w:val="normaltextrun"/>
          <w:rFonts w:ascii="Arial" w:hAnsi="Arial" w:cs="Arial"/>
          <w:color w:val="000000"/>
          <w:shd w:val="clear" w:color="auto" w:fill="FFFFFF"/>
        </w:rPr>
        <w:t xml:space="preserve">the FPRB concluded the principle of development would not be acceptable as the proposed development would not comply with the policy tests within NPF4 Policy 17 and FIFEplan </w:t>
      </w:r>
      <w:r w:rsidR="000029D9" w:rsidRPr="00D05C18">
        <w:rPr>
          <w:rStyle w:val="normaltextrun"/>
          <w:rFonts w:ascii="Arial" w:hAnsi="Arial" w:cs="Arial"/>
          <w:color w:val="000000"/>
          <w:shd w:val="clear" w:color="auto" w:fill="FFFFFF"/>
        </w:rPr>
        <w:t>P</w:t>
      </w:r>
      <w:r w:rsidR="00083358" w:rsidRPr="00D05C18">
        <w:rPr>
          <w:rStyle w:val="normaltextrun"/>
          <w:rFonts w:ascii="Arial" w:hAnsi="Arial" w:cs="Arial"/>
          <w:color w:val="000000"/>
          <w:shd w:val="clear" w:color="auto" w:fill="FFFFFF"/>
        </w:rPr>
        <w:t xml:space="preserve">olicy 8. </w:t>
      </w:r>
      <w:r w:rsidR="00AF66EF">
        <w:rPr>
          <w:rStyle w:val="normaltextrun"/>
          <w:rFonts w:ascii="Arial" w:hAnsi="Arial" w:cs="Arial"/>
          <w:color w:val="000000"/>
          <w:shd w:val="clear" w:color="auto" w:fill="FFFFFF"/>
        </w:rPr>
        <w:t xml:space="preserve"> </w:t>
      </w:r>
      <w:r w:rsidR="00083358" w:rsidRPr="00D05C18">
        <w:rPr>
          <w:rStyle w:val="normaltextrun"/>
          <w:rFonts w:ascii="Arial" w:hAnsi="Arial" w:cs="Arial"/>
          <w:color w:val="000000"/>
          <w:shd w:val="clear" w:color="auto" w:fill="FFFFFF"/>
        </w:rPr>
        <w:t xml:space="preserve">They agreed that the proposed development could meet part of the brownfield land requirements within NPF4 Policy </w:t>
      </w:r>
      <w:r w:rsidR="008A359B" w:rsidRPr="00D05C18">
        <w:rPr>
          <w:rStyle w:val="normaltextrun"/>
          <w:rFonts w:ascii="Arial" w:hAnsi="Arial" w:cs="Arial"/>
          <w:color w:val="000000"/>
          <w:shd w:val="clear" w:color="auto" w:fill="FFFFFF"/>
        </w:rPr>
        <w:t xml:space="preserve">9 and </w:t>
      </w:r>
      <w:r w:rsidR="006E6B58" w:rsidRPr="00D05C18">
        <w:rPr>
          <w:rStyle w:val="normaltextrun"/>
          <w:rFonts w:ascii="Arial" w:hAnsi="Arial" w:cs="Arial"/>
          <w:color w:val="000000"/>
          <w:shd w:val="clear" w:color="auto" w:fill="FFFFFF"/>
        </w:rPr>
        <w:t xml:space="preserve">Policy </w:t>
      </w:r>
      <w:r w:rsidR="008A359B" w:rsidRPr="00D05C18">
        <w:rPr>
          <w:rStyle w:val="normaltextrun"/>
          <w:rFonts w:ascii="Arial" w:hAnsi="Arial" w:cs="Arial"/>
          <w:color w:val="000000"/>
          <w:shd w:val="clear" w:color="auto" w:fill="FFFFFF"/>
        </w:rPr>
        <w:t>1</w:t>
      </w:r>
      <w:r w:rsidR="00083358" w:rsidRPr="00D05C18">
        <w:rPr>
          <w:rStyle w:val="normaltextrun"/>
          <w:rFonts w:ascii="Arial" w:hAnsi="Arial" w:cs="Arial"/>
          <w:color w:val="000000"/>
          <w:shd w:val="clear" w:color="auto" w:fill="FFFFFF"/>
        </w:rPr>
        <w:t xml:space="preserve">7 as the site had not, or could not, return to its </w:t>
      </w:r>
      <w:r w:rsidR="008A359B" w:rsidRPr="00D05C18">
        <w:rPr>
          <w:rStyle w:val="normaltextrun"/>
          <w:rFonts w:ascii="Arial" w:hAnsi="Arial" w:cs="Arial"/>
          <w:color w:val="000000"/>
          <w:shd w:val="clear" w:color="auto" w:fill="FFFFFF"/>
        </w:rPr>
        <w:t xml:space="preserve">natural </w:t>
      </w:r>
      <w:r w:rsidR="00083358" w:rsidRPr="00D05C18">
        <w:rPr>
          <w:rStyle w:val="normaltextrun"/>
          <w:rFonts w:ascii="Arial" w:hAnsi="Arial" w:cs="Arial"/>
          <w:color w:val="000000"/>
          <w:shd w:val="clear" w:color="auto" w:fill="FFFFFF"/>
        </w:rPr>
        <w:t xml:space="preserve">state without intervention. </w:t>
      </w:r>
      <w:r w:rsidR="00AF66EF">
        <w:rPr>
          <w:rStyle w:val="normaltextrun"/>
          <w:rFonts w:ascii="Arial" w:hAnsi="Arial" w:cs="Arial"/>
          <w:color w:val="000000"/>
          <w:shd w:val="clear" w:color="auto" w:fill="FFFFFF"/>
        </w:rPr>
        <w:t xml:space="preserve"> </w:t>
      </w:r>
      <w:r w:rsidR="00083358" w:rsidRPr="00D05C18">
        <w:rPr>
          <w:rStyle w:val="normaltextrun"/>
          <w:rFonts w:ascii="Arial" w:hAnsi="Arial" w:cs="Arial"/>
          <w:color w:val="000000"/>
          <w:shd w:val="clear" w:color="auto" w:fill="FFFFFF"/>
        </w:rPr>
        <w:t xml:space="preserve">However, they resolved that there would be unreasonable visual impacts to the </w:t>
      </w:r>
      <w:r w:rsidR="19BE0F9A" w:rsidRPr="00D05C18">
        <w:rPr>
          <w:rStyle w:val="normaltextrun"/>
          <w:rFonts w:ascii="Arial" w:hAnsi="Arial" w:cs="Arial"/>
          <w:color w:val="000000"/>
          <w:shd w:val="clear" w:color="auto" w:fill="FFFFFF"/>
        </w:rPr>
        <w:t>countryside</w:t>
      </w:r>
      <w:r w:rsidR="00083358" w:rsidRPr="00D05C18">
        <w:rPr>
          <w:rStyle w:val="normaltextrun"/>
          <w:rFonts w:ascii="Arial" w:hAnsi="Arial" w:cs="Arial"/>
          <w:color w:val="000000"/>
          <w:shd w:val="clear" w:color="auto" w:fill="FFFFFF"/>
        </w:rPr>
        <w:t xml:space="preserve"> character and </w:t>
      </w:r>
      <w:r w:rsidR="008A359B" w:rsidRPr="00D05C18">
        <w:rPr>
          <w:rStyle w:val="normaltextrun"/>
          <w:rFonts w:ascii="Arial" w:hAnsi="Arial" w:cs="Arial"/>
          <w:color w:val="000000"/>
          <w:shd w:val="clear" w:color="auto" w:fill="FFFFFF"/>
        </w:rPr>
        <w:t xml:space="preserve">its </w:t>
      </w:r>
      <w:r w:rsidR="00083358" w:rsidRPr="00D05C18">
        <w:rPr>
          <w:rStyle w:val="normaltextrun"/>
          <w:rFonts w:ascii="Arial" w:hAnsi="Arial" w:cs="Arial"/>
          <w:color w:val="000000"/>
          <w:shd w:val="clear" w:color="auto" w:fill="FFFFFF"/>
        </w:rPr>
        <w:t xml:space="preserve">setting given the scale, massing, </w:t>
      </w:r>
      <w:proofErr w:type="gramStart"/>
      <w:r w:rsidR="00083358" w:rsidRPr="00D05C18">
        <w:rPr>
          <w:rStyle w:val="normaltextrun"/>
          <w:rFonts w:ascii="Arial" w:hAnsi="Arial" w:cs="Arial"/>
          <w:color w:val="000000"/>
          <w:shd w:val="clear" w:color="auto" w:fill="FFFFFF"/>
        </w:rPr>
        <w:t>design</w:t>
      </w:r>
      <w:proofErr w:type="gramEnd"/>
      <w:r w:rsidR="00083358" w:rsidRPr="00D05C18">
        <w:rPr>
          <w:rStyle w:val="normaltextrun"/>
          <w:rFonts w:ascii="Arial" w:hAnsi="Arial" w:cs="Arial"/>
          <w:color w:val="000000"/>
          <w:shd w:val="clear" w:color="auto" w:fill="FFFFFF"/>
        </w:rPr>
        <w:t xml:space="preserve"> and siting of the proposed development</w:t>
      </w:r>
      <w:r w:rsidR="008A359B" w:rsidRPr="00D05C18">
        <w:rPr>
          <w:rStyle w:val="normaltextrun"/>
          <w:rFonts w:ascii="Arial" w:hAnsi="Arial" w:cs="Arial"/>
          <w:color w:val="000000"/>
          <w:shd w:val="clear" w:color="auto" w:fill="FFFFFF"/>
        </w:rPr>
        <w:t xml:space="preserve">. </w:t>
      </w:r>
      <w:r w:rsidR="00AF66EF">
        <w:rPr>
          <w:rStyle w:val="normaltextrun"/>
          <w:rFonts w:ascii="Arial" w:hAnsi="Arial" w:cs="Arial"/>
          <w:color w:val="000000"/>
          <w:shd w:val="clear" w:color="auto" w:fill="FFFFFF"/>
        </w:rPr>
        <w:t xml:space="preserve"> </w:t>
      </w:r>
      <w:r w:rsidR="008A359B" w:rsidRPr="00D05C18">
        <w:rPr>
          <w:rStyle w:val="normaltextrun"/>
          <w:rFonts w:ascii="Arial" w:hAnsi="Arial" w:cs="Arial"/>
          <w:color w:val="000000"/>
          <w:shd w:val="clear" w:color="auto" w:fill="FFFFFF"/>
        </w:rPr>
        <w:t xml:space="preserve">The </w:t>
      </w:r>
      <w:r w:rsidR="006E6B58" w:rsidRPr="00D05C18">
        <w:rPr>
          <w:rStyle w:val="normaltextrun"/>
          <w:rFonts w:ascii="Arial" w:hAnsi="Arial" w:cs="Arial"/>
          <w:color w:val="000000"/>
          <w:shd w:val="clear" w:color="auto" w:fill="FFFFFF"/>
        </w:rPr>
        <w:t xml:space="preserve">FPRB also concluded that </w:t>
      </w:r>
      <w:r w:rsidR="00246BAE" w:rsidRPr="00D05C18">
        <w:rPr>
          <w:rStyle w:val="normaltextrun"/>
          <w:rFonts w:ascii="Arial" w:hAnsi="Arial" w:cs="Arial"/>
          <w:color w:val="000000"/>
          <w:shd w:val="clear" w:color="auto" w:fill="FFFFFF"/>
        </w:rPr>
        <w:t xml:space="preserve">the proposal would also result in </w:t>
      </w:r>
      <w:r w:rsidR="006E6B58" w:rsidRPr="00D05C18">
        <w:rPr>
          <w:rStyle w:val="normaltextrun"/>
          <w:rFonts w:ascii="Arial" w:hAnsi="Arial" w:cs="Arial"/>
          <w:color w:val="000000"/>
          <w:shd w:val="clear" w:color="auto" w:fill="FFFFFF"/>
        </w:rPr>
        <w:t xml:space="preserve">significant detrimental </w:t>
      </w:r>
      <w:r w:rsidR="000029D9" w:rsidRPr="00D05C18">
        <w:rPr>
          <w:rStyle w:val="normaltextrun"/>
          <w:rFonts w:ascii="Arial" w:hAnsi="Arial" w:cs="Arial"/>
          <w:color w:val="000000"/>
          <w:shd w:val="clear" w:color="auto" w:fill="FFFFFF"/>
        </w:rPr>
        <w:t xml:space="preserve">visual </w:t>
      </w:r>
      <w:r w:rsidR="006E6B58" w:rsidRPr="00D05C18">
        <w:rPr>
          <w:rStyle w:val="normaltextrun"/>
          <w:rFonts w:ascii="Arial" w:hAnsi="Arial" w:cs="Arial"/>
          <w:color w:val="000000"/>
          <w:shd w:val="clear" w:color="auto" w:fill="FFFFFF"/>
        </w:rPr>
        <w:t xml:space="preserve">impacts to the </w:t>
      </w:r>
      <w:r w:rsidR="00246BAE" w:rsidRPr="00D05C18">
        <w:rPr>
          <w:rStyle w:val="normaltextrun"/>
          <w:rFonts w:ascii="Arial" w:hAnsi="Arial" w:cs="Arial"/>
          <w:color w:val="000000"/>
          <w:shd w:val="clear" w:color="auto" w:fill="FFFFFF"/>
        </w:rPr>
        <w:t xml:space="preserve">setting of the </w:t>
      </w:r>
      <w:r w:rsidR="00AF66EF">
        <w:rPr>
          <w:rStyle w:val="normaltextrun"/>
          <w:rFonts w:ascii="Arial" w:hAnsi="Arial" w:cs="Arial"/>
          <w:color w:val="000000"/>
          <w:shd w:val="clear" w:color="auto" w:fill="FFFFFF"/>
        </w:rPr>
        <w:br/>
      </w:r>
      <w:r w:rsidR="00246BAE" w:rsidRPr="00D05C18">
        <w:rPr>
          <w:rStyle w:val="normaltextrun"/>
          <w:rFonts w:ascii="Arial" w:hAnsi="Arial" w:cs="Arial"/>
          <w:color w:val="000000"/>
          <w:shd w:val="clear" w:color="auto" w:fill="FFFFFF"/>
        </w:rPr>
        <w:t xml:space="preserve">A-listed Culross Abbey House and </w:t>
      </w:r>
      <w:r w:rsidR="000029D9" w:rsidRPr="00D05C18">
        <w:rPr>
          <w:rStyle w:val="normaltextrun"/>
          <w:rFonts w:ascii="Arial" w:hAnsi="Arial" w:cs="Arial"/>
          <w:color w:val="000000"/>
          <w:shd w:val="clear" w:color="auto" w:fill="FFFFFF"/>
        </w:rPr>
        <w:t xml:space="preserve">the </w:t>
      </w:r>
      <w:r w:rsidR="00246BAE" w:rsidRPr="00D05C18">
        <w:rPr>
          <w:rStyle w:val="normaltextrun"/>
          <w:rFonts w:ascii="Arial" w:hAnsi="Arial" w:cs="Arial"/>
          <w:color w:val="000000"/>
          <w:shd w:val="clear" w:color="auto" w:fill="FFFFFF"/>
        </w:rPr>
        <w:t>designated garden and landscape.</w:t>
      </w:r>
      <w:r w:rsidR="00AF66EF">
        <w:rPr>
          <w:rStyle w:val="normaltextrun"/>
          <w:rFonts w:ascii="Arial" w:hAnsi="Arial" w:cs="Arial"/>
          <w:color w:val="000000"/>
          <w:shd w:val="clear" w:color="auto" w:fill="FFFFFF"/>
        </w:rPr>
        <w:t xml:space="preserve"> </w:t>
      </w:r>
      <w:r w:rsidR="00246BAE" w:rsidRPr="00D05C18">
        <w:rPr>
          <w:rStyle w:val="normaltextrun"/>
          <w:rFonts w:ascii="Arial" w:hAnsi="Arial" w:cs="Arial"/>
          <w:color w:val="000000"/>
          <w:shd w:val="clear" w:color="auto" w:fill="FFFFFF"/>
        </w:rPr>
        <w:t xml:space="preserve"> The FPRB considered that </w:t>
      </w:r>
      <w:r w:rsidR="000029D9" w:rsidRPr="00D05C18">
        <w:rPr>
          <w:rStyle w:val="normaltextrun"/>
          <w:rFonts w:ascii="Arial" w:hAnsi="Arial" w:cs="Arial"/>
          <w:color w:val="000000"/>
          <w:shd w:val="clear" w:color="auto" w:fill="FFFFFF"/>
        </w:rPr>
        <w:t xml:space="preserve">suitable </w:t>
      </w:r>
      <w:r w:rsidR="00246BAE" w:rsidRPr="00D05C18">
        <w:rPr>
          <w:rStyle w:val="normaltextrun"/>
          <w:rFonts w:ascii="Arial" w:hAnsi="Arial" w:cs="Arial"/>
          <w:color w:val="000000"/>
          <w:shd w:val="clear" w:color="auto" w:fill="FFFFFF"/>
        </w:rPr>
        <w:t xml:space="preserve">visibility splays </w:t>
      </w:r>
      <w:r w:rsidR="000029D9" w:rsidRPr="00D05C18">
        <w:rPr>
          <w:rStyle w:val="normaltextrun"/>
          <w:rFonts w:ascii="Arial" w:hAnsi="Arial" w:cs="Arial"/>
          <w:color w:val="000000"/>
          <w:shd w:val="clear" w:color="auto" w:fill="FFFFFF"/>
        </w:rPr>
        <w:t>c</w:t>
      </w:r>
      <w:r w:rsidR="00246BAE" w:rsidRPr="00D05C18">
        <w:rPr>
          <w:rStyle w:val="normaltextrun"/>
          <w:rFonts w:ascii="Arial" w:hAnsi="Arial" w:cs="Arial"/>
          <w:color w:val="000000"/>
          <w:shd w:val="clear" w:color="auto" w:fill="FFFFFF"/>
        </w:rPr>
        <w:t xml:space="preserve">ould not be provided and outlined concerns with onsite manoeuvrability </w:t>
      </w:r>
      <w:r w:rsidR="000029D9" w:rsidRPr="00D05C18">
        <w:rPr>
          <w:rStyle w:val="normaltextrun"/>
          <w:rFonts w:ascii="Arial" w:hAnsi="Arial" w:cs="Arial"/>
          <w:color w:val="000000"/>
          <w:shd w:val="clear" w:color="auto" w:fill="FFFFFF"/>
        </w:rPr>
        <w:t xml:space="preserve">and </w:t>
      </w:r>
      <w:r w:rsidR="00246BAE" w:rsidRPr="00D05C18">
        <w:rPr>
          <w:rStyle w:val="normaltextrun"/>
          <w:rFonts w:ascii="Arial" w:hAnsi="Arial" w:cs="Arial"/>
          <w:color w:val="000000"/>
          <w:shd w:val="clear" w:color="auto" w:fill="FFFFFF"/>
        </w:rPr>
        <w:t>parking that, combined, would result in unacceptable road safety issues.</w:t>
      </w:r>
      <w:r w:rsidR="00AF66EF">
        <w:rPr>
          <w:rStyle w:val="normaltextrun"/>
          <w:rFonts w:ascii="Arial" w:hAnsi="Arial" w:cs="Arial"/>
          <w:color w:val="000000"/>
          <w:shd w:val="clear" w:color="auto" w:fill="FFFFFF"/>
        </w:rPr>
        <w:t xml:space="preserve"> </w:t>
      </w:r>
      <w:r w:rsidR="00246BAE" w:rsidRPr="00D05C18">
        <w:rPr>
          <w:rStyle w:val="normaltextrun"/>
          <w:rFonts w:ascii="Arial" w:hAnsi="Arial" w:cs="Arial"/>
          <w:color w:val="000000"/>
          <w:shd w:val="clear" w:color="auto" w:fill="FFFFFF"/>
        </w:rPr>
        <w:t xml:space="preserve"> They agreed that the other planning considerations not forming part of the refusal were acceptable and complied with the corresponding Development Plan policies.</w:t>
      </w:r>
      <w:r w:rsidR="00AF66EF">
        <w:rPr>
          <w:rStyle w:val="normaltextrun"/>
          <w:rFonts w:ascii="Arial" w:hAnsi="Arial" w:cs="Arial"/>
          <w:color w:val="000000"/>
          <w:shd w:val="clear" w:color="auto" w:fill="FFFFFF"/>
        </w:rPr>
        <w:t xml:space="preserve"> </w:t>
      </w:r>
      <w:r w:rsidR="00246BAE" w:rsidRPr="00D05C18">
        <w:rPr>
          <w:rStyle w:val="normaltextrun"/>
          <w:rFonts w:ascii="Arial" w:hAnsi="Arial" w:cs="Arial"/>
          <w:color w:val="000000"/>
          <w:shd w:val="clear" w:color="auto" w:fill="FFFFFF"/>
        </w:rPr>
        <w:t xml:space="preserve"> </w:t>
      </w:r>
      <w:r w:rsidR="00DD5A44" w:rsidRPr="00D05C18">
        <w:rPr>
          <w:rStyle w:val="normaltextrun"/>
          <w:rFonts w:ascii="Arial" w:hAnsi="Arial" w:cs="Arial"/>
          <w:color w:val="000000"/>
          <w:shd w:val="clear" w:color="auto" w:fill="FFFFFF"/>
        </w:rPr>
        <w:t>FPRB did not consider there to be any other matters for consideration or any material considerations which would outweigh the Development Plan position.</w:t>
      </w:r>
      <w:r w:rsidR="00AF66EF">
        <w:rPr>
          <w:rStyle w:val="normaltextrun"/>
          <w:rFonts w:ascii="Arial" w:hAnsi="Arial" w:cs="Arial"/>
          <w:color w:val="000000"/>
          <w:shd w:val="clear" w:color="auto" w:fill="FFFFFF"/>
        </w:rPr>
        <w:t xml:space="preserve"> </w:t>
      </w:r>
      <w:r w:rsidR="00246BAE" w:rsidRPr="00D05C18">
        <w:rPr>
          <w:rStyle w:val="normaltextrun"/>
          <w:rFonts w:ascii="Arial" w:hAnsi="Arial" w:cs="Arial"/>
          <w:color w:val="000000"/>
          <w:shd w:val="clear" w:color="auto" w:fill="FFFFFF"/>
        </w:rPr>
        <w:t xml:space="preserve"> </w:t>
      </w:r>
      <w:r w:rsidR="00DD5A44" w:rsidRPr="00D05C18">
        <w:rPr>
          <w:rStyle w:val="normaltextrun"/>
          <w:rFonts w:ascii="Arial" w:hAnsi="Arial" w:cs="Arial"/>
          <w:color w:val="000000"/>
          <w:shd w:val="clear" w:color="auto" w:fill="FFFFFF"/>
        </w:rPr>
        <w:t xml:space="preserve">The FPRB therefore decided that planning permission should be </w:t>
      </w:r>
      <w:r w:rsidR="000D1CF1" w:rsidRPr="00D05C18">
        <w:rPr>
          <w:rStyle w:val="normaltextrun"/>
          <w:rFonts w:ascii="Arial" w:hAnsi="Arial" w:cs="Arial"/>
          <w:color w:val="000000"/>
          <w:shd w:val="clear" w:color="auto" w:fill="FFFFFF"/>
        </w:rPr>
        <w:t>refused</w:t>
      </w:r>
      <w:r w:rsidR="00DD5A44" w:rsidRPr="00D05C18">
        <w:rPr>
          <w:rStyle w:val="normaltextrun"/>
          <w:rFonts w:ascii="Arial" w:hAnsi="Arial" w:cs="Arial"/>
          <w:color w:val="000000"/>
          <w:shd w:val="clear" w:color="auto" w:fill="FFFFFF"/>
        </w:rPr>
        <w:t xml:space="preserve">, </w:t>
      </w:r>
      <w:r w:rsidR="00B04D4F" w:rsidRPr="00D05C18">
        <w:rPr>
          <w:rStyle w:val="normaltextrun"/>
          <w:rFonts w:ascii="Arial" w:hAnsi="Arial" w:cs="Arial"/>
          <w:color w:val="000000"/>
          <w:shd w:val="clear" w:color="auto" w:fill="FFFFFF"/>
        </w:rPr>
        <w:t xml:space="preserve">upholding </w:t>
      </w:r>
      <w:r w:rsidR="000D1CF1" w:rsidRPr="00D05C18">
        <w:rPr>
          <w:rStyle w:val="normaltextrun"/>
          <w:rFonts w:ascii="Arial" w:hAnsi="Arial" w:cs="Arial"/>
          <w:color w:val="000000"/>
          <w:shd w:val="clear" w:color="auto" w:fill="FFFFFF"/>
        </w:rPr>
        <w:t xml:space="preserve">the </w:t>
      </w:r>
      <w:r w:rsidR="00DD5A44" w:rsidRPr="00D05C18">
        <w:rPr>
          <w:rStyle w:val="normaltextrun"/>
          <w:rFonts w:ascii="Arial" w:hAnsi="Arial" w:cs="Arial"/>
          <w:color w:val="000000"/>
          <w:shd w:val="clear" w:color="auto" w:fill="FFFFFF"/>
        </w:rPr>
        <w:t xml:space="preserve">Appointed Officer’s decision. </w:t>
      </w:r>
    </w:p>
    <w:p w14:paraId="0025D83A" w14:textId="77777777" w:rsidR="00DD5A44" w:rsidRPr="00D05C18" w:rsidRDefault="00DD5A44" w:rsidP="00DD5A44">
      <w:pPr>
        <w:pStyle w:val="NormalWeb"/>
        <w:spacing w:before="240" w:beforeAutospacing="0" w:after="0" w:afterAutospacing="0"/>
        <w:ind w:left="720" w:hanging="720"/>
        <w:jc w:val="both"/>
        <w:rPr>
          <w:rStyle w:val="normaltextrun"/>
          <w:rFonts w:ascii="Arial" w:hAnsi="Arial" w:cs="Arial"/>
          <w:b/>
          <w:bCs/>
          <w:color w:val="000000"/>
          <w:shd w:val="clear" w:color="auto" w:fill="FFFFFF"/>
        </w:rPr>
      </w:pPr>
      <w:r w:rsidRPr="00D05C18">
        <w:rPr>
          <w:rStyle w:val="normaltextrun"/>
          <w:rFonts w:ascii="Arial" w:hAnsi="Arial" w:cs="Arial"/>
          <w:b/>
          <w:bCs/>
          <w:color w:val="000000"/>
          <w:shd w:val="clear" w:color="auto" w:fill="FFFFFF"/>
        </w:rPr>
        <w:lastRenderedPageBreak/>
        <w:t>4.0</w:t>
      </w:r>
      <w:r w:rsidRPr="00D05C18">
        <w:rPr>
          <w:rStyle w:val="normaltextrun"/>
          <w:rFonts w:ascii="Arial" w:hAnsi="Arial" w:cs="Arial"/>
          <w:b/>
          <w:bCs/>
          <w:color w:val="000000"/>
          <w:shd w:val="clear" w:color="auto" w:fill="FFFFFF"/>
        </w:rPr>
        <w:tab/>
      </w:r>
      <w:r w:rsidRPr="00D05C18">
        <w:rPr>
          <w:rStyle w:val="normaltextrun"/>
          <w:rFonts w:ascii="Arial" w:hAnsi="Arial" w:cs="Arial"/>
          <w:b/>
          <w:bCs/>
          <w:color w:val="000000"/>
          <w:u w:val="single"/>
          <w:shd w:val="clear" w:color="auto" w:fill="FFFFFF"/>
        </w:rPr>
        <w:t>Decision</w:t>
      </w:r>
    </w:p>
    <w:p w14:paraId="46E4D414" w14:textId="77777777" w:rsidR="00DD5A44" w:rsidRPr="00D05C18" w:rsidRDefault="00DD5A44" w:rsidP="00DD5A44">
      <w:pPr>
        <w:pStyle w:val="NormalWeb"/>
        <w:spacing w:before="0" w:beforeAutospacing="0" w:after="0" w:afterAutospacing="0"/>
        <w:ind w:left="720" w:hanging="720"/>
        <w:jc w:val="both"/>
        <w:rPr>
          <w:rStyle w:val="normaltextrun"/>
          <w:rFonts w:ascii="Arial" w:hAnsi="Arial" w:cs="Arial"/>
          <w:color w:val="000000"/>
          <w:shd w:val="clear" w:color="auto" w:fill="FFFFFF"/>
        </w:rPr>
      </w:pPr>
    </w:p>
    <w:p w14:paraId="7FA010BB" w14:textId="3790C9C1" w:rsidR="00DD5A44" w:rsidRPr="00D05C18" w:rsidRDefault="00DD5A44" w:rsidP="42CD355D">
      <w:pPr>
        <w:pStyle w:val="paragraph"/>
        <w:spacing w:before="0" w:beforeAutospacing="0" w:after="0" w:afterAutospacing="0"/>
        <w:ind w:left="720" w:hanging="720"/>
        <w:jc w:val="both"/>
        <w:rPr>
          <w:rFonts w:ascii="Arial" w:hAnsi="Arial" w:cs="Arial"/>
        </w:rPr>
      </w:pPr>
      <w:r w:rsidRPr="00D05C18">
        <w:rPr>
          <w:rStyle w:val="normaltextrun"/>
          <w:rFonts w:ascii="Arial" w:hAnsi="Arial" w:cs="Arial"/>
        </w:rPr>
        <w:t>4.1</w:t>
      </w:r>
      <w:r w:rsidRPr="00D05C18">
        <w:rPr>
          <w:rFonts w:ascii="Arial" w:hAnsi="Arial" w:cs="Arial"/>
        </w:rPr>
        <w:tab/>
        <w:t xml:space="preserve">The FPRB </w:t>
      </w:r>
      <w:r w:rsidR="003C4B0C" w:rsidRPr="00D05C18">
        <w:rPr>
          <w:rFonts w:ascii="Arial" w:hAnsi="Arial" w:cs="Arial"/>
        </w:rPr>
        <w:t>upholds</w:t>
      </w:r>
      <w:r w:rsidR="00A35253" w:rsidRPr="00D05C18">
        <w:rPr>
          <w:rFonts w:ascii="Arial" w:hAnsi="Arial" w:cs="Arial"/>
        </w:rPr>
        <w:t xml:space="preserve"> </w:t>
      </w:r>
      <w:r w:rsidR="003C4B0C" w:rsidRPr="00D05C18">
        <w:rPr>
          <w:rFonts w:ascii="Arial" w:hAnsi="Arial" w:cs="Arial"/>
        </w:rPr>
        <w:t xml:space="preserve">the </w:t>
      </w:r>
      <w:r w:rsidRPr="00D05C18">
        <w:rPr>
          <w:rFonts w:ascii="Arial" w:hAnsi="Arial" w:cs="Arial"/>
        </w:rPr>
        <w:t xml:space="preserve">determination reviewed by them and </w:t>
      </w:r>
      <w:r w:rsidR="003C4B0C" w:rsidRPr="00D05C18">
        <w:rPr>
          <w:rFonts w:ascii="Arial" w:hAnsi="Arial" w:cs="Arial"/>
        </w:rPr>
        <w:t xml:space="preserve">refuses </w:t>
      </w:r>
      <w:r w:rsidRPr="00D05C18">
        <w:rPr>
          <w:rFonts w:ascii="Arial" w:hAnsi="Arial" w:cs="Arial"/>
        </w:rPr>
        <w:t>Planning</w:t>
      </w:r>
      <w:r w:rsidR="003C4B0C" w:rsidRPr="00D05C18">
        <w:rPr>
          <w:rFonts w:ascii="Arial" w:hAnsi="Arial" w:cs="Arial"/>
        </w:rPr>
        <w:t xml:space="preserve"> </w:t>
      </w:r>
      <w:r w:rsidRPr="00D05C18">
        <w:rPr>
          <w:rFonts w:ascii="Arial" w:hAnsi="Arial" w:cs="Arial"/>
        </w:rPr>
        <w:t xml:space="preserve">Permission </w:t>
      </w:r>
      <w:r w:rsidR="003C4B0C" w:rsidRPr="00D05C18">
        <w:rPr>
          <w:rFonts w:ascii="Arial" w:hAnsi="Arial" w:cs="Arial"/>
        </w:rPr>
        <w:t xml:space="preserve">for the </w:t>
      </w:r>
      <w:r w:rsidR="00E66CBD" w:rsidRPr="00D05C18">
        <w:rPr>
          <w:rFonts w:ascii="Arial" w:hAnsi="Arial" w:cs="Arial"/>
        </w:rPr>
        <w:t xml:space="preserve">following </w:t>
      </w:r>
      <w:r w:rsidR="003C4B0C" w:rsidRPr="00D05C18">
        <w:rPr>
          <w:rFonts w:ascii="Arial" w:hAnsi="Arial" w:cs="Arial"/>
        </w:rPr>
        <w:t>reason</w:t>
      </w:r>
      <w:r w:rsidR="00E66CBD" w:rsidRPr="00D05C18">
        <w:rPr>
          <w:rFonts w:ascii="Arial" w:hAnsi="Arial" w:cs="Arial"/>
        </w:rPr>
        <w:t>(s)</w:t>
      </w:r>
      <w:r w:rsidRPr="00D05C18">
        <w:rPr>
          <w:rFonts w:ascii="Arial" w:hAnsi="Arial" w:cs="Arial"/>
        </w:rPr>
        <w:t xml:space="preserve">: </w:t>
      </w:r>
    </w:p>
    <w:p w14:paraId="3C744E88" w14:textId="62C441A9" w:rsidR="008E4A9C" w:rsidRPr="00D05C18" w:rsidRDefault="008E4A9C" w:rsidP="42CD355D">
      <w:pPr>
        <w:pStyle w:val="paragraph"/>
        <w:spacing w:before="0" w:beforeAutospacing="0" w:after="0" w:afterAutospacing="0"/>
        <w:ind w:left="720" w:hanging="720"/>
        <w:jc w:val="both"/>
        <w:rPr>
          <w:rFonts w:ascii="Arial" w:hAnsi="Arial" w:cs="Arial"/>
        </w:rPr>
      </w:pPr>
    </w:p>
    <w:p w14:paraId="212F09CE" w14:textId="4C0EE9F3" w:rsidR="008E4A9C" w:rsidRPr="00D05C18" w:rsidRDefault="008E4A9C" w:rsidP="002B6697">
      <w:pPr>
        <w:autoSpaceDE/>
        <w:autoSpaceDN/>
        <w:spacing w:after="200" w:line="276" w:lineRule="auto"/>
        <w:ind w:firstLine="720"/>
        <w:rPr>
          <w:rFonts w:ascii="Arial" w:hAnsi="Arial" w:cs="Arial"/>
          <w:b/>
          <w:bCs/>
          <w:sz w:val="24"/>
          <w:szCs w:val="24"/>
          <w:u w:val="single"/>
        </w:rPr>
      </w:pPr>
      <w:r w:rsidRPr="00D05C18">
        <w:rPr>
          <w:rFonts w:ascii="Arial" w:hAnsi="Arial" w:cs="Arial"/>
          <w:b/>
          <w:bCs/>
          <w:sz w:val="24"/>
          <w:szCs w:val="24"/>
          <w:u w:val="single"/>
        </w:rPr>
        <w:t>REFUSE FOR THE FOLLOWING REASON(S): </w:t>
      </w:r>
    </w:p>
    <w:p w14:paraId="259E2DF8" w14:textId="0DEC8BF3" w:rsidR="008A359B" w:rsidRPr="00D05C18" w:rsidRDefault="008A359B" w:rsidP="00AF66EF">
      <w:pPr>
        <w:pStyle w:val="paragraph"/>
        <w:numPr>
          <w:ilvl w:val="0"/>
          <w:numId w:val="15"/>
        </w:numPr>
        <w:ind w:left="1260" w:hanging="540"/>
        <w:jc w:val="both"/>
        <w:textAlignment w:val="baseline"/>
        <w:rPr>
          <w:rFonts w:ascii="Arial" w:hAnsi="Arial" w:cs="Arial"/>
        </w:rPr>
      </w:pPr>
      <w:r w:rsidRPr="00D05C18">
        <w:rPr>
          <w:rFonts w:ascii="Arial" w:hAnsi="Arial" w:cs="Arial"/>
        </w:rPr>
        <w:t xml:space="preserve">In the interest of safeguarding the countryside from unplanned, sporadic and unjustified residential development; the need in principle for a residential development in this location is not considered fully justified and would therefore be contrary to Policy 16: Quality Homes and 17: Rural Homes of NPF4 and Policy 1: Development Principles, Policy 7 Development in the Countryside, Policy 8: Houses in the Countryside of the Adopted </w:t>
      </w:r>
      <w:proofErr w:type="spellStart"/>
      <w:r w:rsidRPr="00D05C18">
        <w:rPr>
          <w:rFonts w:ascii="Arial" w:hAnsi="Arial" w:cs="Arial"/>
        </w:rPr>
        <w:t>FIFEplan</w:t>
      </w:r>
      <w:proofErr w:type="spellEnd"/>
      <w:r w:rsidRPr="00D05C18">
        <w:rPr>
          <w:rFonts w:ascii="Arial" w:hAnsi="Arial" w:cs="Arial"/>
        </w:rPr>
        <w:t xml:space="preserve"> (2017).</w:t>
      </w:r>
    </w:p>
    <w:p w14:paraId="1E63D337" w14:textId="2DCA1C45" w:rsidR="008A359B" w:rsidRPr="00D05C18" w:rsidRDefault="008A359B" w:rsidP="00AF66EF">
      <w:pPr>
        <w:pStyle w:val="paragraph"/>
        <w:numPr>
          <w:ilvl w:val="0"/>
          <w:numId w:val="15"/>
        </w:numPr>
        <w:ind w:left="1260" w:hanging="540"/>
        <w:jc w:val="both"/>
        <w:textAlignment w:val="baseline"/>
        <w:rPr>
          <w:rFonts w:ascii="Arial" w:hAnsi="Arial" w:cs="Arial"/>
        </w:rPr>
      </w:pPr>
      <w:r w:rsidRPr="00D05C18">
        <w:rPr>
          <w:rFonts w:ascii="Arial" w:hAnsi="Arial" w:cs="Arial"/>
        </w:rPr>
        <w:t xml:space="preserve">In the interest of safeguarding the visual amenity of the countryside, setting of the </w:t>
      </w:r>
      <w:r w:rsidR="00C27A8B">
        <w:rPr>
          <w:rFonts w:ascii="Arial" w:hAnsi="Arial" w:cs="Arial"/>
        </w:rPr>
        <w:br/>
      </w:r>
      <w:r w:rsidRPr="00D05C18">
        <w:rPr>
          <w:rFonts w:ascii="Arial" w:hAnsi="Arial" w:cs="Arial"/>
        </w:rPr>
        <w:t xml:space="preserve">A-listed building and a garden </w:t>
      </w:r>
      <w:r w:rsidR="00C27A8B">
        <w:rPr>
          <w:rFonts w:ascii="Arial" w:hAnsi="Arial" w:cs="Arial"/>
        </w:rPr>
        <w:t>and</w:t>
      </w:r>
      <w:r w:rsidRPr="00D05C18">
        <w:rPr>
          <w:rFonts w:ascii="Arial" w:hAnsi="Arial" w:cs="Arial"/>
        </w:rPr>
        <w:t xml:space="preserve"> designed landscape. </w:t>
      </w:r>
      <w:r w:rsidR="00C27A8B">
        <w:rPr>
          <w:rFonts w:ascii="Arial" w:hAnsi="Arial" w:cs="Arial"/>
        </w:rPr>
        <w:t xml:space="preserve"> </w:t>
      </w:r>
      <w:r w:rsidRPr="00D05C18">
        <w:rPr>
          <w:rFonts w:ascii="Arial" w:hAnsi="Arial" w:cs="Arial"/>
        </w:rPr>
        <w:t xml:space="preserve">The proposal would result in an incongruous development that would not respect the existing character of the site and surrounding countryside, as well as detract from the Abbey House as the focal point of the inventory garden, thereby resulting in a significant detrimental impact on the visual amenity of the surrounding countryside area as well the setting of the A-listed Culross Abbey House and its Garden. </w:t>
      </w:r>
      <w:r w:rsidR="00C27A8B">
        <w:rPr>
          <w:rFonts w:ascii="Arial" w:hAnsi="Arial" w:cs="Arial"/>
        </w:rPr>
        <w:t xml:space="preserve"> </w:t>
      </w:r>
      <w:r w:rsidRPr="00D05C18">
        <w:rPr>
          <w:rFonts w:ascii="Arial" w:hAnsi="Arial" w:cs="Arial"/>
        </w:rPr>
        <w:t>The proposal is therefore considered to be contrary to Policy 7: Historic Assets and Places, Policy 17: Rural Homes and Policy 14: Design, Quality and Places of National Planning Framework 4 (2023) and Policy 1: Development Principles, Policy 7 Development in the Countryside, Policy 8: Houses in the Countryside, Policy 10: Amenity and Policy 14: Built and Historic Environment of the adopted FIFEplan Fife Local Development Plan (2017) and Making Fife's Places Supplementary Guidance (2018).</w:t>
      </w:r>
    </w:p>
    <w:p w14:paraId="2B59069C" w14:textId="64C89A5F" w:rsidR="00146856" w:rsidRPr="00D05C18" w:rsidRDefault="008A359B" w:rsidP="00AF66EF">
      <w:pPr>
        <w:pStyle w:val="paragraph"/>
        <w:numPr>
          <w:ilvl w:val="0"/>
          <w:numId w:val="15"/>
        </w:numPr>
        <w:ind w:left="1260" w:hanging="540"/>
        <w:jc w:val="both"/>
        <w:textAlignment w:val="baseline"/>
        <w:rPr>
          <w:rFonts w:ascii="Arial" w:hAnsi="Arial" w:cs="Arial"/>
        </w:rPr>
      </w:pPr>
      <w:r w:rsidRPr="00D05C18">
        <w:rPr>
          <w:rFonts w:ascii="Arial" w:hAnsi="Arial" w:cs="Arial"/>
        </w:rPr>
        <w:t xml:space="preserve">In the interests of road </w:t>
      </w:r>
      <w:proofErr w:type="gramStart"/>
      <w:r w:rsidRPr="00D05C18">
        <w:rPr>
          <w:rFonts w:ascii="Arial" w:hAnsi="Arial" w:cs="Arial"/>
        </w:rPr>
        <w:t>safety;</w:t>
      </w:r>
      <w:proofErr w:type="gramEnd"/>
      <w:r w:rsidRPr="00D05C18">
        <w:rPr>
          <w:rFonts w:ascii="Arial" w:hAnsi="Arial" w:cs="Arial"/>
        </w:rPr>
        <w:t xml:space="preserve"> the proposed development would be unable to provide adequate manoeuvring/turn space for vehicles within the site, nor would it be able to provide the necessary visibility splays or off-street parking.</w:t>
      </w:r>
      <w:r w:rsidR="00213599">
        <w:rPr>
          <w:rFonts w:ascii="Arial" w:hAnsi="Arial" w:cs="Arial"/>
        </w:rPr>
        <w:t xml:space="preserve"> </w:t>
      </w:r>
      <w:r w:rsidRPr="00D05C18">
        <w:rPr>
          <w:rFonts w:ascii="Arial" w:hAnsi="Arial" w:cs="Arial"/>
        </w:rPr>
        <w:t xml:space="preserve"> As such, the development is contrary to Policy 13: Sustainable Transport of NPF4 and Policy 1: Development Principles, Policy 3: Infrastructure and Services and Policy 11: Low Carbon of the adopted FIFEplan Fife Local Development Plan (2017) and there are no relevant material considerations of such weight as to justify allowing a relaxation of Fife Council's standards </w:t>
      </w:r>
      <w:proofErr w:type="gramStart"/>
      <w:r w:rsidRPr="00D05C18">
        <w:rPr>
          <w:rFonts w:ascii="Arial" w:hAnsi="Arial" w:cs="Arial"/>
        </w:rPr>
        <w:t>with regard to</w:t>
      </w:r>
      <w:proofErr w:type="gramEnd"/>
      <w:r w:rsidRPr="00D05C18">
        <w:rPr>
          <w:rFonts w:ascii="Arial" w:hAnsi="Arial" w:cs="Arial"/>
        </w:rPr>
        <w:t xml:space="preserve"> sustainable transport.</w:t>
      </w:r>
    </w:p>
    <w:p w14:paraId="69CF6A97" w14:textId="77777777" w:rsidR="00DD5A44" w:rsidRPr="00490E83" w:rsidRDefault="00DD5A44" w:rsidP="00DD5A44">
      <w:pPr>
        <w:pStyle w:val="paragraph"/>
        <w:spacing w:before="0" w:beforeAutospacing="0" w:after="0" w:afterAutospacing="0"/>
        <w:ind w:left="720" w:hanging="720"/>
        <w:jc w:val="both"/>
        <w:textAlignment w:val="baseline"/>
        <w:rPr>
          <w:rStyle w:val="eop"/>
          <w:rFonts w:ascii="Arial" w:hAnsi="Arial" w:cs="Arial"/>
        </w:rPr>
      </w:pPr>
    </w:p>
    <w:p w14:paraId="71420129" w14:textId="77777777" w:rsidR="00146856" w:rsidRPr="00146856" w:rsidRDefault="00146856" w:rsidP="00146856">
      <w:pPr>
        <w:autoSpaceDE/>
        <w:autoSpaceDN/>
        <w:jc w:val="both"/>
        <w:textAlignment w:val="baseline"/>
        <w:rPr>
          <w:rFonts w:ascii="Segoe UI" w:hAnsi="Segoe UI" w:cs="Segoe UI"/>
          <w:sz w:val="18"/>
          <w:szCs w:val="18"/>
        </w:rPr>
      </w:pPr>
      <w:r w:rsidRPr="00146856">
        <w:t> </w:t>
      </w:r>
    </w:p>
    <w:p w14:paraId="7704DD75" w14:textId="1F913C7B" w:rsidR="00146856" w:rsidRPr="00146856" w:rsidRDefault="00146856" w:rsidP="00AF5A75">
      <w:pPr>
        <w:autoSpaceDE/>
        <w:autoSpaceDN/>
        <w:spacing w:line="276" w:lineRule="auto"/>
        <w:ind w:firstLine="5760"/>
        <w:jc w:val="both"/>
        <w:rPr>
          <w:rFonts w:ascii="Segoe UI" w:hAnsi="Segoe UI" w:cs="Segoe UI"/>
          <w:sz w:val="18"/>
          <w:szCs w:val="18"/>
        </w:rPr>
      </w:pPr>
      <w:r w:rsidRPr="00146856">
        <w:t>…………………………………………….. </w:t>
      </w:r>
    </w:p>
    <w:p w14:paraId="675DBFA2" w14:textId="7E51C301" w:rsidR="008E4A9C" w:rsidRDefault="00146856" w:rsidP="00AF5A75">
      <w:pPr>
        <w:autoSpaceDE/>
        <w:autoSpaceDN/>
        <w:spacing w:after="120" w:line="276" w:lineRule="auto"/>
        <w:ind w:firstLine="5760"/>
        <w:jc w:val="both"/>
      </w:pPr>
      <w:r w:rsidRPr="00146856">
        <w:rPr>
          <w:rFonts w:ascii="Arial" w:hAnsi="Arial" w:cs="Arial"/>
          <w:sz w:val="24"/>
          <w:szCs w:val="24"/>
        </w:rPr>
        <w:t>Proper Officer </w:t>
      </w:r>
    </w:p>
    <w:p w14:paraId="2D9C1484" w14:textId="77777777" w:rsidR="00213599" w:rsidRDefault="008B7666" w:rsidP="00AF5A75">
      <w:pPr>
        <w:autoSpaceDE/>
        <w:autoSpaceDN/>
        <w:spacing w:after="200" w:line="276" w:lineRule="auto"/>
        <w:jc w:val="center"/>
        <w:rPr>
          <w:rFonts w:ascii="Helvetica" w:hAnsi="Helvetica" w:cs="Arial"/>
          <w:b/>
          <w:sz w:val="36"/>
          <w:szCs w:val="36"/>
          <w:lang w:eastAsia="en-US"/>
        </w:rPr>
      </w:pPr>
      <w:r>
        <w:rPr>
          <w:rFonts w:ascii="Helvetica" w:hAnsi="Helvetica" w:cs="Arial"/>
          <w:b/>
          <w:sz w:val="36"/>
          <w:szCs w:val="36"/>
          <w:lang w:eastAsia="en-US"/>
        </w:rPr>
        <w:br w:type="page"/>
      </w:r>
    </w:p>
    <w:p w14:paraId="411692A1" w14:textId="77777777" w:rsidR="00213599" w:rsidRDefault="00213599" w:rsidP="00AF5A75">
      <w:pPr>
        <w:autoSpaceDE/>
        <w:autoSpaceDN/>
        <w:spacing w:after="200" w:line="276" w:lineRule="auto"/>
        <w:jc w:val="center"/>
        <w:rPr>
          <w:rFonts w:ascii="Helvetica" w:hAnsi="Helvetica" w:cs="Arial"/>
          <w:b/>
          <w:sz w:val="36"/>
          <w:szCs w:val="36"/>
          <w:lang w:eastAsia="en-US"/>
        </w:rPr>
      </w:pPr>
    </w:p>
    <w:p w14:paraId="278897CB" w14:textId="77777777" w:rsidR="00213599" w:rsidRDefault="00213599" w:rsidP="00AF5A75">
      <w:pPr>
        <w:autoSpaceDE/>
        <w:autoSpaceDN/>
        <w:spacing w:after="200" w:line="276" w:lineRule="auto"/>
        <w:jc w:val="center"/>
        <w:rPr>
          <w:rFonts w:ascii="Helvetica" w:hAnsi="Helvetica" w:cs="Arial"/>
          <w:b/>
          <w:sz w:val="36"/>
          <w:szCs w:val="36"/>
          <w:lang w:eastAsia="en-US"/>
        </w:rPr>
      </w:pPr>
    </w:p>
    <w:p w14:paraId="04012A5A" w14:textId="1A0406E1" w:rsidR="0064049D" w:rsidRDefault="0064049D" w:rsidP="00AF5A75">
      <w:pPr>
        <w:autoSpaceDE/>
        <w:autoSpaceDN/>
        <w:spacing w:after="200" w:line="276" w:lineRule="auto"/>
        <w:jc w:val="center"/>
        <w:rPr>
          <w:rFonts w:ascii="Helvetica" w:hAnsi="Helvetica" w:cs="Arial"/>
          <w:b/>
          <w:sz w:val="36"/>
          <w:szCs w:val="36"/>
          <w:lang w:eastAsia="en-US"/>
        </w:rPr>
      </w:pPr>
      <w:r>
        <w:rPr>
          <w:rFonts w:ascii="Helvetica" w:hAnsi="Helvetica" w:cs="Arial"/>
          <w:b/>
          <w:sz w:val="36"/>
          <w:szCs w:val="36"/>
          <w:lang w:eastAsia="en-US"/>
        </w:rPr>
        <w:t>NOTICE TO ACCOMPANY REFUSAL ETC.</w:t>
      </w:r>
    </w:p>
    <w:p w14:paraId="3BC27492" w14:textId="77777777" w:rsidR="0064049D" w:rsidRDefault="0064049D" w:rsidP="00A069C5">
      <w:pPr>
        <w:autoSpaceDE/>
        <w:spacing w:line="276" w:lineRule="auto"/>
        <w:jc w:val="center"/>
        <w:rPr>
          <w:rFonts w:ascii="Helvetica" w:hAnsi="Helvetica" w:cs="Arial"/>
          <w:b/>
          <w:sz w:val="28"/>
          <w:szCs w:val="28"/>
          <w:lang w:eastAsia="en-US"/>
        </w:rPr>
      </w:pPr>
      <w:r>
        <w:rPr>
          <w:rFonts w:ascii="Helvetica" w:hAnsi="Helvetica" w:cs="Arial"/>
          <w:b/>
          <w:sz w:val="28"/>
          <w:szCs w:val="28"/>
          <w:lang w:eastAsia="en-US"/>
        </w:rPr>
        <w:t>TOWN AND COUNTRY PLANNING (SCOTLAND) ACT 1997</w:t>
      </w:r>
    </w:p>
    <w:p w14:paraId="2DFECF85" w14:textId="77777777" w:rsidR="0064049D" w:rsidRDefault="0064049D" w:rsidP="00A069C5">
      <w:pPr>
        <w:autoSpaceDE/>
        <w:spacing w:line="276" w:lineRule="auto"/>
        <w:jc w:val="center"/>
        <w:rPr>
          <w:rFonts w:ascii="Helvetica" w:hAnsi="Helvetica" w:cs="Arial"/>
          <w:sz w:val="24"/>
          <w:szCs w:val="22"/>
          <w:lang w:eastAsia="en-US"/>
        </w:rPr>
      </w:pPr>
    </w:p>
    <w:p w14:paraId="236BE9ED" w14:textId="478B6AE5" w:rsidR="0064049D" w:rsidRDefault="0064049D" w:rsidP="00A069C5">
      <w:pPr>
        <w:autoSpaceDE/>
        <w:jc w:val="center"/>
        <w:rPr>
          <w:rFonts w:ascii="Helvetica" w:hAnsi="Helvetica" w:cs="Arial"/>
          <w:i/>
          <w:sz w:val="24"/>
          <w:szCs w:val="22"/>
          <w:lang w:eastAsia="en-US"/>
        </w:rPr>
      </w:pPr>
      <w:r>
        <w:rPr>
          <w:rFonts w:ascii="Helvetica" w:hAnsi="Helvetica" w:cs="Arial"/>
          <w:i/>
          <w:sz w:val="24"/>
          <w:szCs w:val="22"/>
          <w:lang w:eastAsia="en-US"/>
        </w:rPr>
        <w:t>Notification to be sent to applicant on refusal of planning permission or</w:t>
      </w:r>
    </w:p>
    <w:p w14:paraId="7DF9DCF2" w14:textId="77777777" w:rsidR="0064049D" w:rsidRDefault="0064049D" w:rsidP="00A069C5">
      <w:pPr>
        <w:autoSpaceDE/>
        <w:jc w:val="center"/>
        <w:rPr>
          <w:rFonts w:ascii="Helvetica" w:hAnsi="Helvetica" w:cs="Arial"/>
          <w:i/>
          <w:sz w:val="24"/>
          <w:szCs w:val="22"/>
          <w:lang w:eastAsia="en-US"/>
        </w:rPr>
      </w:pPr>
      <w:r>
        <w:rPr>
          <w:rFonts w:ascii="Helvetica" w:hAnsi="Helvetica" w:cs="Arial"/>
          <w:i/>
          <w:sz w:val="24"/>
          <w:szCs w:val="22"/>
          <w:lang w:eastAsia="en-US"/>
        </w:rPr>
        <w:t>on the grant of permission subject to conditions</w:t>
      </w:r>
    </w:p>
    <w:p w14:paraId="759E246D" w14:textId="77777777" w:rsidR="0064049D" w:rsidRDefault="0064049D" w:rsidP="00A069C5">
      <w:pPr>
        <w:autoSpaceDE/>
        <w:jc w:val="center"/>
        <w:rPr>
          <w:rFonts w:ascii="Helvetica" w:hAnsi="Helvetica" w:cs="Arial"/>
          <w:sz w:val="24"/>
          <w:szCs w:val="22"/>
          <w:lang w:eastAsia="en-US"/>
        </w:rPr>
      </w:pPr>
    </w:p>
    <w:p w14:paraId="4EE854D2" w14:textId="77777777" w:rsidR="0064049D" w:rsidRDefault="0064049D" w:rsidP="00A069C5">
      <w:pPr>
        <w:autoSpaceDE/>
        <w:jc w:val="center"/>
        <w:rPr>
          <w:rFonts w:ascii="Helvetica" w:hAnsi="Helvetica" w:cs="Arial"/>
          <w:b/>
          <w:sz w:val="24"/>
          <w:szCs w:val="22"/>
          <w:lang w:eastAsia="en-US"/>
        </w:rPr>
      </w:pPr>
      <w:r>
        <w:rPr>
          <w:rFonts w:ascii="Helvetica" w:hAnsi="Helvetica" w:cs="Arial"/>
          <w:b/>
          <w:sz w:val="24"/>
          <w:szCs w:val="22"/>
          <w:lang w:eastAsia="en-US"/>
        </w:rPr>
        <w:t>NOTICE TO ACCOMPANY REFUSAL ETC.</w:t>
      </w:r>
    </w:p>
    <w:p w14:paraId="420AD36E" w14:textId="77777777" w:rsidR="0064049D" w:rsidRDefault="0064049D" w:rsidP="00A069C5">
      <w:pPr>
        <w:autoSpaceDE/>
        <w:jc w:val="center"/>
        <w:rPr>
          <w:rFonts w:ascii="Helvetica" w:hAnsi="Helvetica" w:cs="Arial"/>
          <w:b/>
          <w:sz w:val="24"/>
          <w:szCs w:val="22"/>
          <w:lang w:eastAsia="en-US"/>
        </w:rPr>
      </w:pPr>
      <w:r>
        <w:rPr>
          <w:rFonts w:ascii="Helvetica" w:hAnsi="Helvetica" w:cs="Arial"/>
          <w:b/>
          <w:sz w:val="24"/>
          <w:szCs w:val="22"/>
          <w:lang w:eastAsia="en-US"/>
        </w:rPr>
        <w:t>TOWN AND COUNTRY PLANNING (SCOTLAND) ACT 1997</w:t>
      </w:r>
    </w:p>
    <w:p w14:paraId="345E0651" w14:textId="77777777" w:rsidR="0064049D" w:rsidRDefault="0064049D" w:rsidP="0064049D">
      <w:pPr>
        <w:autoSpaceDE/>
        <w:rPr>
          <w:rFonts w:ascii="Helvetica" w:hAnsi="Helvetica" w:cs="Arial"/>
          <w:sz w:val="24"/>
          <w:szCs w:val="22"/>
          <w:lang w:eastAsia="en-US"/>
        </w:rPr>
      </w:pPr>
    </w:p>
    <w:p w14:paraId="162525B9" w14:textId="77777777" w:rsidR="0064049D" w:rsidRDefault="0064049D" w:rsidP="0064049D">
      <w:pPr>
        <w:autoSpaceDE/>
        <w:rPr>
          <w:rFonts w:ascii="Helvetica" w:hAnsi="Helvetica" w:cs="Arial"/>
          <w:i/>
          <w:sz w:val="24"/>
          <w:szCs w:val="22"/>
          <w:lang w:eastAsia="en-US"/>
        </w:rPr>
      </w:pPr>
      <w:r>
        <w:rPr>
          <w:rFonts w:ascii="Helvetica" w:hAnsi="Helvetica" w:cs="Arial"/>
          <w:i/>
          <w:sz w:val="24"/>
          <w:szCs w:val="22"/>
          <w:lang w:eastAsia="en-US"/>
        </w:rPr>
        <w:t>Notification to be sent to applicant on determination by the planning authority of an application following a review conducted under section 43A(8).</w:t>
      </w:r>
    </w:p>
    <w:p w14:paraId="2A24EAF2" w14:textId="77777777" w:rsidR="0064049D" w:rsidRDefault="0064049D" w:rsidP="0064049D">
      <w:pPr>
        <w:autoSpaceDE/>
        <w:rPr>
          <w:rFonts w:ascii="Helvetica" w:hAnsi="Helvetica" w:cs="Arial"/>
          <w:sz w:val="24"/>
          <w:szCs w:val="22"/>
          <w:lang w:eastAsia="en-US"/>
        </w:rPr>
      </w:pPr>
    </w:p>
    <w:p w14:paraId="65561D5A" w14:textId="77777777" w:rsidR="0064049D" w:rsidRDefault="0064049D" w:rsidP="0064049D">
      <w:pPr>
        <w:autoSpaceDE/>
        <w:rPr>
          <w:rFonts w:ascii="Helvetica" w:hAnsi="Helvetica" w:cs="Arial"/>
          <w:sz w:val="24"/>
          <w:szCs w:val="22"/>
          <w:lang w:eastAsia="en-US"/>
        </w:rPr>
      </w:pPr>
      <w:r>
        <w:rPr>
          <w:rFonts w:ascii="Helvetica" w:hAnsi="Helvetica" w:cs="Arial"/>
          <w:sz w:val="24"/>
          <w:szCs w:val="22"/>
          <w:lang w:eastAsia="en-US"/>
        </w:rPr>
        <w:t>1.</w:t>
      </w:r>
      <w:r>
        <w:rPr>
          <w:rFonts w:ascii="Helvetica" w:hAnsi="Helvetica" w:cs="Arial"/>
          <w:sz w:val="24"/>
          <w:szCs w:val="22"/>
          <w:lang w:eastAsia="en-US"/>
        </w:rPr>
        <w:tab/>
        <w:t>If the applicant is aggrieved by the decision of the planning authority -</w:t>
      </w:r>
    </w:p>
    <w:p w14:paraId="33B104ED" w14:textId="77777777" w:rsidR="0064049D" w:rsidRDefault="0064049D" w:rsidP="0064049D">
      <w:pPr>
        <w:autoSpaceDE/>
        <w:rPr>
          <w:rFonts w:ascii="Helvetica" w:hAnsi="Helvetica" w:cs="Arial"/>
          <w:sz w:val="24"/>
          <w:szCs w:val="22"/>
          <w:lang w:eastAsia="en-US"/>
        </w:rPr>
      </w:pPr>
    </w:p>
    <w:p w14:paraId="2916BBE9" w14:textId="77777777" w:rsidR="0064049D" w:rsidRDefault="0064049D" w:rsidP="0064049D">
      <w:pPr>
        <w:autoSpaceDE/>
        <w:rPr>
          <w:rFonts w:ascii="Helvetica" w:hAnsi="Helvetica" w:cs="Arial"/>
          <w:sz w:val="24"/>
          <w:szCs w:val="22"/>
          <w:lang w:eastAsia="en-US"/>
        </w:rPr>
      </w:pPr>
      <w:r>
        <w:rPr>
          <w:rFonts w:ascii="Helvetica" w:hAnsi="Helvetica" w:cs="Arial"/>
          <w:sz w:val="24"/>
          <w:szCs w:val="22"/>
          <w:lang w:eastAsia="en-US"/>
        </w:rPr>
        <w:tab/>
        <w:t>(a)</w:t>
      </w:r>
      <w:r>
        <w:rPr>
          <w:rFonts w:ascii="Helvetica" w:hAnsi="Helvetica" w:cs="Arial"/>
          <w:sz w:val="24"/>
          <w:szCs w:val="22"/>
          <w:lang w:eastAsia="en-US"/>
        </w:rPr>
        <w:tab/>
        <w:t>to refuse permission for the proposed development;</w:t>
      </w:r>
    </w:p>
    <w:p w14:paraId="68339BE1" w14:textId="77777777" w:rsidR="0064049D" w:rsidRDefault="0064049D" w:rsidP="0064049D">
      <w:pPr>
        <w:autoSpaceDE/>
        <w:ind w:left="1440" w:hanging="720"/>
        <w:rPr>
          <w:rFonts w:ascii="Helvetica" w:hAnsi="Helvetica" w:cs="Arial"/>
          <w:sz w:val="24"/>
          <w:szCs w:val="22"/>
          <w:lang w:eastAsia="en-US"/>
        </w:rPr>
      </w:pPr>
      <w:r>
        <w:rPr>
          <w:rFonts w:ascii="Helvetica" w:hAnsi="Helvetica" w:cs="Arial"/>
          <w:sz w:val="24"/>
          <w:szCs w:val="22"/>
          <w:lang w:eastAsia="en-US"/>
        </w:rPr>
        <w:t>(b)</w:t>
      </w:r>
      <w:r>
        <w:rPr>
          <w:rFonts w:ascii="Helvetica" w:hAnsi="Helvetica" w:cs="Arial"/>
          <w:sz w:val="24"/>
          <w:szCs w:val="22"/>
          <w:lang w:eastAsia="en-US"/>
        </w:rPr>
        <w:tab/>
        <w:t>to refuse approval, consent or agreement required by a condition imposed on a grant of planning permission; or</w:t>
      </w:r>
    </w:p>
    <w:p w14:paraId="1EEFF675" w14:textId="77777777" w:rsidR="0064049D" w:rsidRDefault="0064049D" w:rsidP="0064049D">
      <w:pPr>
        <w:autoSpaceDE/>
        <w:ind w:left="1440" w:hanging="720"/>
        <w:rPr>
          <w:rFonts w:ascii="Helvetica" w:hAnsi="Helvetica" w:cs="Arial"/>
          <w:sz w:val="24"/>
          <w:szCs w:val="22"/>
          <w:lang w:eastAsia="en-US"/>
        </w:rPr>
      </w:pPr>
      <w:r>
        <w:rPr>
          <w:rFonts w:ascii="Helvetica" w:hAnsi="Helvetica" w:cs="Arial"/>
          <w:sz w:val="24"/>
          <w:szCs w:val="22"/>
          <w:lang w:eastAsia="en-US"/>
        </w:rPr>
        <w:t>(c)</w:t>
      </w:r>
      <w:r>
        <w:rPr>
          <w:rFonts w:ascii="Helvetica" w:hAnsi="Helvetica" w:cs="Arial"/>
          <w:sz w:val="24"/>
          <w:szCs w:val="22"/>
          <w:lang w:eastAsia="en-US"/>
        </w:rPr>
        <w:tab/>
        <w:t xml:space="preserve">to grant permission or approval, </w:t>
      </w:r>
      <w:proofErr w:type="gramStart"/>
      <w:r>
        <w:rPr>
          <w:rFonts w:ascii="Helvetica" w:hAnsi="Helvetica" w:cs="Arial"/>
          <w:sz w:val="24"/>
          <w:szCs w:val="22"/>
          <w:lang w:eastAsia="en-US"/>
        </w:rPr>
        <w:t>consent</w:t>
      </w:r>
      <w:proofErr w:type="gramEnd"/>
      <w:r>
        <w:rPr>
          <w:rFonts w:ascii="Helvetica" w:hAnsi="Helvetica" w:cs="Arial"/>
          <w:sz w:val="24"/>
          <w:szCs w:val="22"/>
          <w:lang w:eastAsia="en-US"/>
        </w:rPr>
        <w:t xml:space="preserve"> or agreement subject to conditions,</w:t>
      </w:r>
    </w:p>
    <w:p w14:paraId="76CEB9AC" w14:textId="77777777" w:rsidR="0064049D" w:rsidRDefault="0064049D" w:rsidP="0064049D">
      <w:pPr>
        <w:autoSpaceDE/>
        <w:rPr>
          <w:rFonts w:ascii="Helvetica" w:hAnsi="Helvetica" w:cs="Arial"/>
          <w:sz w:val="24"/>
          <w:szCs w:val="22"/>
          <w:lang w:eastAsia="en-US"/>
        </w:rPr>
      </w:pPr>
    </w:p>
    <w:p w14:paraId="73B5ED26" w14:textId="77777777" w:rsidR="0064049D" w:rsidRDefault="0064049D" w:rsidP="0064049D">
      <w:pPr>
        <w:autoSpaceDE/>
        <w:ind w:left="720"/>
        <w:rPr>
          <w:rFonts w:ascii="Helvetica" w:hAnsi="Helvetica" w:cs="Arial"/>
          <w:sz w:val="24"/>
          <w:szCs w:val="22"/>
          <w:lang w:eastAsia="en-US"/>
        </w:rPr>
      </w:pPr>
      <w:r>
        <w:rPr>
          <w:rFonts w:ascii="Helvetica" w:hAnsi="Helvetica" w:cs="Arial"/>
          <w:sz w:val="24"/>
          <w:szCs w:val="22"/>
          <w:lang w:eastAsia="en-US"/>
        </w:rPr>
        <w:t>the applicant may question the validity of that decision by making an application to the Court of Session.  An application to the Court of Session must be made within 6 weeks of the date of the decision.</w:t>
      </w:r>
    </w:p>
    <w:p w14:paraId="2557B9C7" w14:textId="77777777" w:rsidR="0064049D" w:rsidRDefault="0064049D" w:rsidP="0064049D">
      <w:pPr>
        <w:autoSpaceDE/>
        <w:rPr>
          <w:rFonts w:ascii="Helvetica" w:hAnsi="Helvetica" w:cs="Arial"/>
          <w:sz w:val="24"/>
          <w:szCs w:val="22"/>
          <w:lang w:eastAsia="en-US"/>
        </w:rPr>
      </w:pPr>
    </w:p>
    <w:p w14:paraId="317EBB38" w14:textId="77777777" w:rsidR="0064049D" w:rsidRDefault="0064049D" w:rsidP="0064049D">
      <w:pPr>
        <w:autoSpaceDE/>
        <w:ind w:left="720" w:hanging="720"/>
        <w:rPr>
          <w:rFonts w:ascii="Helvetica" w:hAnsi="Helvetica" w:cs="Arial"/>
          <w:sz w:val="24"/>
          <w:szCs w:val="22"/>
          <w:lang w:eastAsia="en-US"/>
        </w:rPr>
      </w:pPr>
      <w:r>
        <w:rPr>
          <w:rFonts w:ascii="Helvetica" w:hAnsi="Helvetica" w:cs="Arial"/>
          <w:sz w:val="24"/>
          <w:szCs w:val="22"/>
          <w:lang w:eastAsia="en-US"/>
        </w:rPr>
        <w:t>2.</w:t>
      </w:r>
      <w:r>
        <w:rPr>
          <w:rFonts w:ascii="Helvetica" w:hAnsi="Helvetica" w:cs="Arial"/>
          <w:sz w:val="24"/>
          <w:szCs w:val="22"/>
          <w:lang w:eastAsia="en-US"/>
        </w:rPr>
        <w:tab/>
        <w:t>If permission to develop land is refused or granted subject to conditions and the owner of the land claims that the land has become incapable of reasonably beneficial use in its existing state and cannot be rendered capable of reasonably beneficial use by the carrying out of any development which has been or would be permitted, the owner of the land may serve on the planning authority a purchase notice requiring the purchase of the owner of the land’s interest in the land in accordance with Part V of the Town and Country Planning (Scotland) Act 1997.</w:t>
      </w:r>
    </w:p>
    <w:sectPr w:rsidR="0064049D" w:rsidSect="00425E92">
      <w:pgSz w:w="11906" w:h="16838" w:code="9"/>
      <w:pgMar w:top="576" w:right="720" w:bottom="576" w:left="720" w:header="706" w:footer="706"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252"/>
    <w:multiLevelType w:val="hybridMultilevel"/>
    <w:tmpl w:val="9FA655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7C5E4B"/>
    <w:multiLevelType w:val="hybridMultilevel"/>
    <w:tmpl w:val="673CE7DC"/>
    <w:lvl w:ilvl="0" w:tplc="E75448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B0616B"/>
    <w:multiLevelType w:val="multilevel"/>
    <w:tmpl w:val="FFFFFFFF"/>
    <w:lvl w:ilvl="0">
      <w:start w:val="1"/>
      <w:numFmt w:val="decimal"/>
      <w:pStyle w:val="Bulletedlist1"/>
      <w:lvlText w:val="%1."/>
      <w:lvlJc w:val="left"/>
      <w:pPr>
        <w:ind w:left="720" w:hanging="72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400" w:hanging="108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640" w:hanging="144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880" w:hanging="180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3" w15:restartNumberingAfterBreak="0">
    <w:nsid w:val="33383B0D"/>
    <w:multiLevelType w:val="hybridMultilevel"/>
    <w:tmpl w:val="FFFFFFFF"/>
    <w:lvl w:ilvl="0" w:tplc="FA9A9570">
      <w:start w:val="1"/>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4" w15:restartNumberingAfterBreak="0">
    <w:nsid w:val="3380727B"/>
    <w:multiLevelType w:val="hybridMultilevel"/>
    <w:tmpl w:val="A2D6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955BC"/>
    <w:multiLevelType w:val="hybridMultilevel"/>
    <w:tmpl w:val="886AE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920B4"/>
    <w:multiLevelType w:val="multilevel"/>
    <w:tmpl w:val="C226BD2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6F528C"/>
    <w:multiLevelType w:val="multilevel"/>
    <w:tmpl w:val="05F6287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B43437"/>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15:restartNumberingAfterBreak="0">
    <w:nsid w:val="60170744"/>
    <w:multiLevelType w:val="hybridMultilevel"/>
    <w:tmpl w:val="117412F6"/>
    <w:lvl w:ilvl="0" w:tplc="A75AA5D6">
      <w:start w:val="1"/>
      <w:numFmt w:val="lowerLetter"/>
      <w:lvlText w:val="%1)"/>
      <w:lvlJc w:val="left"/>
      <w:pPr>
        <w:ind w:left="1080" w:hanging="360"/>
      </w:pPr>
      <w:rPr>
        <w:rFonts w:ascii="Arial" w:eastAsia="Times New Roman" w:hAnsi="Arial" w:cs="Arial"/>
      </w:rPr>
    </w:lvl>
    <w:lvl w:ilvl="1" w:tplc="59CC7A7A">
      <w:start w:val="1"/>
      <w:numFmt w:val="lowerLetter"/>
      <w:lvlText w:val="%2."/>
      <w:lvlJc w:val="left"/>
      <w:pPr>
        <w:ind w:left="1800" w:hanging="360"/>
      </w:pPr>
    </w:lvl>
    <w:lvl w:ilvl="2" w:tplc="271831E6">
      <w:start w:val="1"/>
      <w:numFmt w:val="lowerRoman"/>
      <w:lvlText w:val="%3."/>
      <w:lvlJc w:val="right"/>
      <w:pPr>
        <w:ind w:left="2520" w:hanging="180"/>
      </w:pPr>
    </w:lvl>
    <w:lvl w:ilvl="3" w:tplc="B6D20AEA">
      <w:start w:val="1"/>
      <w:numFmt w:val="decimal"/>
      <w:lvlText w:val="%4."/>
      <w:lvlJc w:val="left"/>
      <w:pPr>
        <w:ind w:left="3240" w:hanging="360"/>
      </w:pPr>
    </w:lvl>
    <w:lvl w:ilvl="4" w:tplc="1E2609AE">
      <w:start w:val="1"/>
      <w:numFmt w:val="lowerLetter"/>
      <w:lvlText w:val="%5."/>
      <w:lvlJc w:val="left"/>
      <w:pPr>
        <w:ind w:left="3960" w:hanging="360"/>
      </w:pPr>
    </w:lvl>
    <w:lvl w:ilvl="5" w:tplc="BD2E2148">
      <w:start w:val="1"/>
      <w:numFmt w:val="lowerRoman"/>
      <w:lvlText w:val="%6."/>
      <w:lvlJc w:val="right"/>
      <w:pPr>
        <w:ind w:left="4680" w:hanging="180"/>
      </w:pPr>
    </w:lvl>
    <w:lvl w:ilvl="6" w:tplc="07F23050">
      <w:start w:val="1"/>
      <w:numFmt w:val="decimal"/>
      <w:lvlText w:val="%7."/>
      <w:lvlJc w:val="left"/>
      <w:pPr>
        <w:ind w:left="5400" w:hanging="360"/>
      </w:pPr>
    </w:lvl>
    <w:lvl w:ilvl="7" w:tplc="F7B8D040">
      <w:start w:val="1"/>
      <w:numFmt w:val="lowerLetter"/>
      <w:lvlText w:val="%8."/>
      <w:lvlJc w:val="left"/>
      <w:pPr>
        <w:ind w:left="6120" w:hanging="360"/>
      </w:pPr>
    </w:lvl>
    <w:lvl w:ilvl="8" w:tplc="9C90BB10">
      <w:start w:val="1"/>
      <w:numFmt w:val="lowerRoman"/>
      <w:lvlText w:val="%9."/>
      <w:lvlJc w:val="right"/>
      <w:pPr>
        <w:ind w:left="6840" w:hanging="180"/>
      </w:pPr>
    </w:lvl>
  </w:abstractNum>
  <w:abstractNum w:abstractNumId="10" w15:restartNumberingAfterBreak="0">
    <w:nsid w:val="65D022A3"/>
    <w:multiLevelType w:val="hybridMultilevel"/>
    <w:tmpl w:val="76B0CC2A"/>
    <w:lvl w:ilvl="0" w:tplc="0702480E">
      <w:start w:val="1"/>
      <w:numFmt w:val="decimal"/>
      <w:lvlText w:val="%1."/>
      <w:lvlJc w:val="left"/>
      <w:pPr>
        <w:ind w:left="720" w:hanging="360"/>
      </w:pPr>
      <w:rPr>
        <w:rFonts w:ascii="Arial" w:hAnsi="Arial" w:cs="Arial" w:hint="default"/>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1B0806"/>
    <w:multiLevelType w:val="hybridMultilevel"/>
    <w:tmpl w:val="AEF6A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726BA7"/>
    <w:multiLevelType w:val="hybridMultilevel"/>
    <w:tmpl w:val="7E88BA8C"/>
    <w:lvl w:ilvl="0" w:tplc="2660A06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EA04DC"/>
    <w:multiLevelType w:val="hybridMultilevel"/>
    <w:tmpl w:val="9356C7AA"/>
    <w:lvl w:ilvl="0" w:tplc="F086C50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401295690">
    <w:abstractNumId w:val="9"/>
  </w:num>
  <w:num w:numId="2" w16cid:durableId="1578124064">
    <w:abstractNumId w:val="3"/>
  </w:num>
  <w:num w:numId="3" w16cid:durableId="1512642688">
    <w:abstractNumId w:val="2"/>
  </w:num>
  <w:num w:numId="4" w16cid:durableId="537859088">
    <w:abstractNumId w:val="4"/>
  </w:num>
  <w:num w:numId="5" w16cid:durableId="1840196478">
    <w:abstractNumId w:val="4"/>
  </w:num>
  <w:num w:numId="6" w16cid:durableId="18896076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9010568">
    <w:abstractNumId w:val="10"/>
  </w:num>
  <w:num w:numId="8" w16cid:durableId="1318726608">
    <w:abstractNumId w:val="1"/>
  </w:num>
  <w:num w:numId="9" w16cid:durableId="1108044110">
    <w:abstractNumId w:val="13"/>
  </w:num>
  <w:num w:numId="10" w16cid:durableId="227695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867958">
    <w:abstractNumId w:val="0"/>
  </w:num>
  <w:num w:numId="12" w16cid:durableId="1432966445">
    <w:abstractNumId w:val="6"/>
  </w:num>
  <w:num w:numId="13" w16cid:durableId="759832637">
    <w:abstractNumId w:val="7"/>
  </w:num>
  <w:num w:numId="14" w16cid:durableId="1675952650">
    <w:abstractNumId w:val="11"/>
  </w:num>
  <w:num w:numId="15" w16cid:durableId="1449666844">
    <w:abstractNumId w:val="12"/>
  </w:num>
  <w:num w:numId="16" w16cid:durableId="1463378479">
    <w:abstractNumId w:val="4"/>
  </w:num>
  <w:num w:numId="17" w16cid:durableId="1075669517">
    <w:abstractNumId w:val="5"/>
  </w:num>
  <w:num w:numId="18" w16cid:durableId="2133159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46"/>
    <w:rsid w:val="000029D9"/>
    <w:rsid w:val="000031AC"/>
    <w:rsid w:val="00005438"/>
    <w:rsid w:val="000064F6"/>
    <w:rsid w:val="00006E01"/>
    <w:rsid w:val="000075A0"/>
    <w:rsid w:val="00010634"/>
    <w:rsid w:val="000147DD"/>
    <w:rsid w:val="00015678"/>
    <w:rsid w:val="0002087D"/>
    <w:rsid w:val="00025133"/>
    <w:rsid w:val="000259E1"/>
    <w:rsid w:val="0003153D"/>
    <w:rsid w:val="00033BFB"/>
    <w:rsid w:val="00041B43"/>
    <w:rsid w:val="00044BE9"/>
    <w:rsid w:val="0005103C"/>
    <w:rsid w:val="00052CEB"/>
    <w:rsid w:val="00053EE7"/>
    <w:rsid w:val="00056523"/>
    <w:rsid w:val="00060405"/>
    <w:rsid w:val="000657FA"/>
    <w:rsid w:val="00065CA3"/>
    <w:rsid w:val="000702B3"/>
    <w:rsid w:val="00070BBE"/>
    <w:rsid w:val="00072137"/>
    <w:rsid w:val="00074768"/>
    <w:rsid w:val="00074A04"/>
    <w:rsid w:val="00080042"/>
    <w:rsid w:val="00083266"/>
    <w:rsid w:val="00083358"/>
    <w:rsid w:val="000848D5"/>
    <w:rsid w:val="000952C8"/>
    <w:rsid w:val="000A1D46"/>
    <w:rsid w:val="000A4C8D"/>
    <w:rsid w:val="000A56D9"/>
    <w:rsid w:val="000A6971"/>
    <w:rsid w:val="000B1DBB"/>
    <w:rsid w:val="000B1FD1"/>
    <w:rsid w:val="000B39F9"/>
    <w:rsid w:val="000B44AC"/>
    <w:rsid w:val="000B4B6F"/>
    <w:rsid w:val="000B72F3"/>
    <w:rsid w:val="000C064C"/>
    <w:rsid w:val="000C3F3E"/>
    <w:rsid w:val="000C4B39"/>
    <w:rsid w:val="000D1767"/>
    <w:rsid w:val="000D1CF1"/>
    <w:rsid w:val="000D3261"/>
    <w:rsid w:val="000D697E"/>
    <w:rsid w:val="000E028D"/>
    <w:rsid w:val="000E4DB2"/>
    <w:rsid w:val="000E5149"/>
    <w:rsid w:val="000E5C24"/>
    <w:rsid w:val="000E69C3"/>
    <w:rsid w:val="000F1C80"/>
    <w:rsid w:val="000F32C8"/>
    <w:rsid w:val="000F4864"/>
    <w:rsid w:val="000F65BF"/>
    <w:rsid w:val="000F6832"/>
    <w:rsid w:val="000F7FCE"/>
    <w:rsid w:val="00106C9D"/>
    <w:rsid w:val="00113ABE"/>
    <w:rsid w:val="001146E3"/>
    <w:rsid w:val="00114D78"/>
    <w:rsid w:val="001164CD"/>
    <w:rsid w:val="00121BD6"/>
    <w:rsid w:val="00122364"/>
    <w:rsid w:val="00126E39"/>
    <w:rsid w:val="00127A52"/>
    <w:rsid w:val="001300A6"/>
    <w:rsid w:val="001319DF"/>
    <w:rsid w:val="00133094"/>
    <w:rsid w:val="001336B3"/>
    <w:rsid w:val="001336EF"/>
    <w:rsid w:val="00134DE0"/>
    <w:rsid w:val="00140AFC"/>
    <w:rsid w:val="00141A23"/>
    <w:rsid w:val="0014246D"/>
    <w:rsid w:val="00142E9C"/>
    <w:rsid w:val="0014305C"/>
    <w:rsid w:val="00144B3C"/>
    <w:rsid w:val="001466FC"/>
    <w:rsid w:val="00146856"/>
    <w:rsid w:val="00146C14"/>
    <w:rsid w:val="00151EFA"/>
    <w:rsid w:val="00154568"/>
    <w:rsid w:val="00156442"/>
    <w:rsid w:val="001567A6"/>
    <w:rsid w:val="00156B3D"/>
    <w:rsid w:val="001638C7"/>
    <w:rsid w:val="00171FBF"/>
    <w:rsid w:val="00175D61"/>
    <w:rsid w:val="0017792E"/>
    <w:rsid w:val="00177C7F"/>
    <w:rsid w:val="00181AE0"/>
    <w:rsid w:val="00187184"/>
    <w:rsid w:val="00192381"/>
    <w:rsid w:val="00192715"/>
    <w:rsid w:val="001939B8"/>
    <w:rsid w:val="00193ADC"/>
    <w:rsid w:val="00193F88"/>
    <w:rsid w:val="001A0571"/>
    <w:rsid w:val="001A0EC2"/>
    <w:rsid w:val="001A3407"/>
    <w:rsid w:val="001A3ED4"/>
    <w:rsid w:val="001A7D8C"/>
    <w:rsid w:val="001B2AD7"/>
    <w:rsid w:val="001B6A88"/>
    <w:rsid w:val="001C3FCA"/>
    <w:rsid w:val="001C43B0"/>
    <w:rsid w:val="001C5009"/>
    <w:rsid w:val="001C6D59"/>
    <w:rsid w:val="001D4CA1"/>
    <w:rsid w:val="001E0EA8"/>
    <w:rsid w:val="001E7C4A"/>
    <w:rsid w:val="001F09F9"/>
    <w:rsid w:val="001F3883"/>
    <w:rsid w:val="001F5998"/>
    <w:rsid w:val="002013D7"/>
    <w:rsid w:val="0020190F"/>
    <w:rsid w:val="00202DB1"/>
    <w:rsid w:val="00205A8F"/>
    <w:rsid w:val="00207CE2"/>
    <w:rsid w:val="002107BD"/>
    <w:rsid w:val="00213599"/>
    <w:rsid w:val="00216543"/>
    <w:rsid w:val="00217D2D"/>
    <w:rsid w:val="0022465F"/>
    <w:rsid w:val="00225C3B"/>
    <w:rsid w:val="00227CEC"/>
    <w:rsid w:val="0023375E"/>
    <w:rsid w:val="00236E40"/>
    <w:rsid w:val="002420CE"/>
    <w:rsid w:val="00245B07"/>
    <w:rsid w:val="00246BAE"/>
    <w:rsid w:val="0024721E"/>
    <w:rsid w:val="00247CB3"/>
    <w:rsid w:val="00255274"/>
    <w:rsid w:val="0026053E"/>
    <w:rsid w:val="00264B3D"/>
    <w:rsid w:val="002727CC"/>
    <w:rsid w:val="0028156A"/>
    <w:rsid w:val="00287B54"/>
    <w:rsid w:val="00292BEE"/>
    <w:rsid w:val="0029347F"/>
    <w:rsid w:val="00293E3E"/>
    <w:rsid w:val="00294E76"/>
    <w:rsid w:val="002956F1"/>
    <w:rsid w:val="002971DC"/>
    <w:rsid w:val="002A08CF"/>
    <w:rsid w:val="002A0947"/>
    <w:rsid w:val="002A469F"/>
    <w:rsid w:val="002A51C9"/>
    <w:rsid w:val="002A7B2E"/>
    <w:rsid w:val="002B213C"/>
    <w:rsid w:val="002B3953"/>
    <w:rsid w:val="002B6697"/>
    <w:rsid w:val="002C27D9"/>
    <w:rsid w:val="002C41FC"/>
    <w:rsid w:val="002C5347"/>
    <w:rsid w:val="002C635B"/>
    <w:rsid w:val="002C7B2B"/>
    <w:rsid w:val="002D0664"/>
    <w:rsid w:val="002D356C"/>
    <w:rsid w:val="002D4960"/>
    <w:rsid w:val="002D4999"/>
    <w:rsid w:val="002D4EDE"/>
    <w:rsid w:val="002E08FF"/>
    <w:rsid w:val="002E1025"/>
    <w:rsid w:val="002F0B9A"/>
    <w:rsid w:val="002F4503"/>
    <w:rsid w:val="002F6065"/>
    <w:rsid w:val="002F73DD"/>
    <w:rsid w:val="00301CE0"/>
    <w:rsid w:val="00302AEB"/>
    <w:rsid w:val="00305579"/>
    <w:rsid w:val="00305E40"/>
    <w:rsid w:val="00307669"/>
    <w:rsid w:val="00307887"/>
    <w:rsid w:val="003118FB"/>
    <w:rsid w:val="00314779"/>
    <w:rsid w:val="00317C2D"/>
    <w:rsid w:val="0032072C"/>
    <w:rsid w:val="00325202"/>
    <w:rsid w:val="00331A00"/>
    <w:rsid w:val="00331E5F"/>
    <w:rsid w:val="00332ED5"/>
    <w:rsid w:val="003340A6"/>
    <w:rsid w:val="003400D5"/>
    <w:rsid w:val="003431B6"/>
    <w:rsid w:val="00343756"/>
    <w:rsid w:val="00350051"/>
    <w:rsid w:val="00352CA4"/>
    <w:rsid w:val="00353A2E"/>
    <w:rsid w:val="003674A9"/>
    <w:rsid w:val="0037171D"/>
    <w:rsid w:val="00383DEC"/>
    <w:rsid w:val="00391078"/>
    <w:rsid w:val="003913EC"/>
    <w:rsid w:val="00395E11"/>
    <w:rsid w:val="00395FC2"/>
    <w:rsid w:val="00396550"/>
    <w:rsid w:val="003A13A6"/>
    <w:rsid w:val="003A171F"/>
    <w:rsid w:val="003A32F2"/>
    <w:rsid w:val="003B3E39"/>
    <w:rsid w:val="003B5651"/>
    <w:rsid w:val="003B5EFC"/>
    <w:rsid w:val="003C034F"/>
    <w:rsid w:val="003C3EF5"/>
    <w:rsid w:val="003C4B0C"/>
    <w:rsid w:val="003C51FA"/>
    <w:rsid w:val="003D11E4"/>
    <w:rsid w:val="003D47C7"/>
    <w:rsid w:val="003D5A39"/>
    <w:rsid w:val="003D639C"/>
    <w:rsid w:val="003D6FF2"/>
    <w:rsid w:val="003E0CDF"/>
    <w:rsid w:val="003E0F8B"/>
    <w:rsid w:val="003E5C39"/>
    <w:rsid w:val="003E6AB6"/>
    <w:rsid w:val="003F349B"/>
    <w:rsid w:val="003F564A"/>
    <w:rsid w:val="003F6F13"/>
    <w:rsid w:val="003F7A2B"/>
    <w:rsid w:val="0040179E"/>
    <w:rsid w:val="00405854"/>
    <w:rsid w:val="0041003A"/>
    <w:rsid w:val="00411C0E"/>
    <w:rsid w:val="00412033"/>
    <w:rsid w:val="0041528E"/>
    <w:rsid w:val="00415508"/>
    <w:rsid w:val="00421F23"/>
    <w:rsid w:val="0042441E"/>
    <w:rsid w:val="00425E92"/>
    <w:rsid w:val="00426C30"/>
    <w:rsid w:val="004274D8"/>
    <w:rsid w:val="00427A3C"/>
    <w:rsid w:val="00432DA5"/>
    <w:rsid w:val="00437BFA"/>
    <w:rsid w:val="00445125"/>
    <w:rsid w:val="00447322"/>
    <w:rsid w:val="00454A50"/>
    <w:rsid w:val="0046011A"/>
    <w:rsid w:val="00460FDC"/>
    <w:rsid w:val="004649FE"/>
    <w:rsid w:val="004652B1"/>
    <w:rsid w:val="00465ECA"/>
    <w:rsid w:val="0047070A"/>
    <w:rsid w:val="00470AA7"/>
    <w:rsid w:val="00471E3F"/>
    <w:rsid w:val="0048056F"/>
    <w:rsid w:val="004822FD"/>
    <w:rsid w:val="0048258B"/>
    <w:rsid w:val="00484C68"/>
    <w:rsid w:val="00490D0E"/>
    <w:rsid w:val="00490E83"/>
    <w:rsid w:val="00493C8E"/>
    <w:rsid w:val="00494B1C"/>
    <w:rsid w:val="00495CA2"/>
    <w:rsid w:val="00496E7E"/>
    <w:rsid w:val="004972D4"/>
    <w:rsid w:val="004A353D"/>
    <w:rsid w:val="004A37EA"/>
    <w:rsid w:val="004A6416"/>
    <w:rsid w:val="004B0D9B"/>
    <w:rsid w:val="004B14F1"/>
    <w:rsid w:val="004B16E0"/>
    <w:rsid w:val="004B5DEE"/>
    <w:rsid w:val="004C04C9"/>
    <w:rsid w:val="004C09A6"/>
    <w:rsid w:val="004C157F"/>
    <w:rsid w:val="004C5221"/>
    <w:rsid w:val="004C6E4F"/>
    <w:rsid w:val="004D1B53"/>
    <w:rsid w:val="004D38F1"/>
    <w:rsid w:val="004D5946"/>
    <w:rsid w:val="004D60CC"/>
    <w:rsid w:val="004D6468"/>
    <w:rsid w:val="004D7E2E"/>
    <w:rsid w:val="004E0AE4"/>
    <w:rsid w:val="004E0D70"/>
    <w:rsid w:val="004E494A"/>
    <w:rsid w:val="004E645E"/>
    <w:rsid w:val="004F49A9"/>
    <w:rsid w:val="004F7BFA"/>
    <w:rsid w:val="00500C72"/>
    <w:rsid w:val="00506AFB"/>
    <w:rsid w:val="00515C38"/>
    <w:rsid w:val="005213A8"/>
    <w:rsid w:val="00521993"/>
    <w:rsid w:val="005228B1"/>
    <w:rsid w:val="00522F1B"/>
    <w:rsid w:val="005267D0"/>
    <w:rsid w:val="0052737E"/>
    <w:rsid w:val="0052752F"/>
    <w:rsid w:val="0053090F"/>
    <w:rsid w:val="0053619D"/>
    <w:rsid w:val="005426A6"/>
    <w:rsid w:val="005448F1"/>
    <w:rsid w:val="0054776B"/>
    <w:rsid w:val="00551CAA"/>
    <w:rsid w:val="0055259D"/>
    <w:rsid w:val="00552B46"/>
    <w:rsid w:val="005540E5"/>
    <w:rsid w:val="00554CEA"/>
    <w:rsid w:val="00557B0C"/>
    <w:rsid w:val="005607F5"/>
    <w:rsid w:val="00560CAA"/>
    <w:rsid w:val="005637AA"/>
    <w:rsid w:val="005663D8"/>
    <w:rsid w:val="005666AC"/>
    <w:rsid w:val="00567279"/>
    <w:rsid w:val="00567D39"/>
    <w:rsid w:val="00574537"/>
    <w:rsid w:val="00580EC7"/>
    <w:rsid w:val="005842B8"/>
    <w:rsid w:val="0059170A"/>
    <w:rsid w:val="00591737"/>
    <w:rsid w:val="00591CC0"/>
    <w:rsid w:val="0059557D"/>
    <w:rsid w:val="0059568C"/>
    <w:rsid w:val="0059686B"/>
    <w:rsid w:val="005A2E50"/>
    <w:rsid w:val="005A384D"/>
    <w:rsid w:val="005A3A60"/>
    <w:rsid w:val="005B2BDC"/>
    <w:rsid w:val="005B4B6A"/>
    <w:rsid w:val="005B5F0D"/>
    <w:rsid w:val="005B7517"/>
    <w:rsid w:val="005C3943"/>
    <w:rsid w:val="005C3D05"/>
    <w:rsid w:val="005C6C16"/>
    <w:rsid w:val="005C7863"/>
    <w:rsid w:val="005C7C19"/>
    <w:rsid w:val="005C7CDD"/>
    <w:rsid w:val="005D5CDA"/>
    <w:rsid w:val="005E2B50"/>
    <w:rsid w:val="005E681C"/>
    <w:rsid w:val="005E696D"/>
    <w:rsid w:val="005F020B"/>
    <w:rsid w:val="005F0C8F"/>
    <w:rsid w:val="005F1D80"/>
    <w:rsid w:val="005F30C3"/>
    <w:rsid w:val="005F3533"/>
    <w:rsid w:val="00600601"/>
    <w:rsid w:val="0060705D"/>
    <w:rsid w:val="0061028A"/>
    <w:rsid w:val="00611086"/>
    <w:rsid w:val="0061628A"/>
    <w:rsid w:val="0062230E"/>
    <w:rsid w:val="00622D2A"/>
    <w:rsid w:val="006241A0"/>
    <w:rsid w:val="00632B1D"/>
    <w:rsid w:val="0063312F"/>
    <w:rsid w:val="00634D29"/>
    <w:rsid w:val="0064049D"/>
    <w:rsid w:val="00642290"/>
    <w:rsid w:val="0064401B"/>
    <w:rsid w:val="00644D2B"/>
    <w:rsid w:val="0064670E"/>
    <w:rsid w:val="00647E44"/>
    <w:rsid w:val="00652833"/>
    <w:rsid w:val="0066775E"/>
    <w:rsid w:val="006810EF"/>
    <w:rsid w:val="006816F6"/>
    <w:rsid w:val="00683DCF"/>
    <w:rsid w:val="00685FD5"/>
    <w:rsid w:val="00687607"/>
    <w:rsid w:val="0069234A"/>
    <w:rsid w:val="00693757"/>
    <w:rsid w:val="006977C4"/>
    <w:rsid w:val="006A3498"/>
    <w:rsid w:val="006A6116"/>
    <w:rsid w:val="006A7AFF"/>
    <w:rsid w:val="006B02AD"/>
    <w:rsid w:val="006B30E5"/>
    <w:rsid w:val="006B3564"/>
    <w:rsid w:val="006B5134"/>
    <w:rsid w:val="006B6B1F"/>
    <w:rsid w:val="006C1780"/>
    <w:rsid w:val="006C2193"/>
    <w:rsid w:val="006C3902"/>
    <w:rsid w:val="006C4DD7"/>
    <w:rsid w:val="006C5FA0"/>
    <w:rsid w:val="006C6330"/>
    <w:rsid w:val="006C7CB0"/>
    <w:rsid w:val="006D1700"/>
    <w:rsid w:val="006D2594"/>
    <w:rsid w:val="006D3BB9"/>
    <w:rsid w:val="006E18B4"/>
    <w:rsid w:val="006E1A4D"/>
    <w:rsid w:val="006E5145"/>
    <w:rsid w:val="006E6B58"/>
    <w:rsid w:val="006F0ABB"/>
    <w:rsid w:val="006F10A6"/>
    <w:rsid w:val="006F37B5"/>
    <w:rsid w:val="006F4CA3"/>
    <w:rsid w:val="006F66DD"/>
    <w:rsid w:val="00704815"/>
    <w:rsid w:val="00705B31"/>
    <w:rsid w:val="007119D3"/>
    <w:rsid w:val="00712B17"/>
    <w:rsid w:val="0071544C"/>
    <w:rsid w:val="007167F8"/>
    <w:rsid w:val="00722029"/>
    <w:rsid w:val="00733D3C"/>
    <w:rsid w:val="007359FE"/>
    <w:rsid w:val="00737A52"/>
    <w:rsid w:val="0074027B"/>
    <w:rsid w:val="0074563A"/>
    <w:rsid w:val="00746A99"/>
    <w:rsid w:val="007500CD"/>
    <w:rsid w:val="007542CB"/>
    <w:rsid w:val="00754D43"/>
    <w:rsid w:val="00757DF8"/>
    <w:rsid w:val="0076599E"/>
    <w:rsid w:val="0077058D"/>
    <w:rsid w:val="007705EA"/>
    <w:rsid w:val="00772EB4"/>
    <w:rsid w:val="00774FFC"/>
    <w:rsid w:val="007751D5"/>
    <w:rsid w:val="007777DB"/>
    <w:rsid w:val="00781342"/>
    <w:rsid w:val="007903CA"/>
    <w:rsid w:val="007917AF"/>
    <w:rsid w:val="007A2B3F"/>
    <w:rsid w:val="007A41B9"/>
    <w:rsid w:val="007B19F9"/>
    <w:rsid w:val="007C4209"/>
    <w:rsid w:val="007C633C"/>
    <w:rsid w:val="007D36B3"/>
    <w:rsid w:val="007D3EA2"/>
    <w:rsid w:val="007D540C"/>
    <w:rsid w:val="007D7825"/>
    <w:rsid w:val="007E0528"/>
    <w:rsid w:val="007E39FE"/>
    <w:rsid w:val="007E6BD1"/>
    <w:rsid w:val="007E7652"/>
    <w:rsid w:val="007F1754"/>
    <w:rsid w:val="007F2094"/>
    <w:rsid w:val="007F31AD"/>
    <w:rsid w:val="007F6BFD"/>
    <w:rsid w:val="007F7200"/>
    <w:rsid w:val="00802CD2"/>
    <w:rsid w:val="00804246"/>
    <w:rsid w:val="00804473"/>
    <w:rsid w:val="00804B57"/>
    <w:rsid w:val="00805937"/>
    <w:rsid w:val="00805C4C"/>
    <w:rsid w:val="00805FEB"/>
    <w:rsid w:val="00807F4B"/>
    <w:rsid w:val="008118E1"/>
    <w:rsid w:val="00811DC0"/>
    <w:rsid w:val="00813EAA"/>
    <w:rsid w:val="008148D7"/>
    <w:rsid w:val="008204DC"/>
    <w:rsid w:val="008210C5"/>
    <w:rsid w:val="008211DD"/>
    <w:rsid w:val="00821B12"/>
    <w:rsid w:val="008263E4"/>
    <w:rsid w:val="008268B1"/>
    <w:rsid w:val="00831353"/>
    <w:rsid w:val="008332B6"/>
    <w:rsid w:val="00833A0E"/>
    <w:rsid w:val="00840A0D"/>
    <w:rsid w:val="00841944"/>
    <w:rsid w:val="00843AD9"/>
    <w:rsid w:val="008466AF"/>
    <w:rsid w:val="00850603"/>
    <w:rsid w:val="00850936"/>
    <w:rsid w:val="00852B68"/>
    <w:rsid w:val="00856F36"/>
    <w:rsid w:val="008570E8"/>
    <w:rsid w:val="008607DA"/>
    <w:rsid w:val="00861AA4"/>
    <w:rsid w:val="00866549"/>
    <w:rsid w:val="00870857"/>
    <w:rsid w:val="00874004"/>
    <w:rsid w:val="00874AB2"/>
    <w:rsid w:val="00875D58"/>
    <w:rsid w:val="00876E7F"/>
    <w:rsid w:val="0088041D"/>
    <w:rsid w:val="00881CF0"/>
    <w:rsid w:val="008874A5"/>
    <w:rsid w:val="00891A6F"/>
    <w:rsid w:val="00894FF6"/>
    <w:rsid w:val="00897F68"/>
    <w:rsid w:val="008A069C"/>
    <w:rsid w:val="008A0706"/>
    <w:rsid w:val="008A359B"/>
    <w:rsid w:val="008B481B"/>
    <w:rsid w:val="008B7169"/>
    <w:rsid w:val="008B7666"/>
    <w:rsid w:val="008B7DAA"/>
    <w:rsid w:val="008C060E"/>
    <w:rsid w:val="008C2A94"/>
    <w:rsid w:val="008C2D91"/>
    <w:rsid w:val="008C3767"/>
    <w:rsid w:val="008D0657"/>
    <w:rsid w:val="008D1577"/>
    <w:rsid w:val="008D2C3F"/>
    <w:rsid w:val="008D2FBA"/>
    <w:rsid w:val="008D36BF"/>
    <w:rsid w:val="008D40E2"/>
    <w:rsid w:val="008D5537"/>
    <w:rsid w:val="008E225A"/>
    <w:rsid w:val="008E4A9C"/>
    <w:rsid w:val="008E4E74"/>
    <w:rsid w:val="008E5A9F"/>
    <w:rsid w:val="008E5B90"/>
    <w:rsid w:val="008E5F03"/>
    <w:rsid w:val="008F23BF"/>
    <w:rsid w:val="008F23C0"/>
    <w:rsid w:val="008F4A71"/>
    <w:rsid w:val="008F6589"/>
    <w:rsid w:val="008F7743"/>
    <w:rsid w:val="00901737"/>
    <w:rsid w:val="00904434"/>
    <w:rsid w:val="00905FFF"/>
    <w:rsid w:val="00906205"/>
    <w:rsid w:val="00906AAD"/>
    <w:rsid w:val="0091225F"/>
    <w:rsid w:val="00912927"/>
    <w:rsid w:val="0091558C"/>
    <w:rsid w:val="009177F4"/>
    <w:rsid w:val="009179BA"/>
    <w:rsid w:val="00921E6D"/>
    <w:rsid w:val="00923532"/>
    <w:rsid w:val="00925D6D"/>
    <w:rsid w:val="0092772B"/>
    <w:rsid w:val="0093001D"/>
    <w:rsid w:val="00943030"/>
    <w:rsid w:val="00943FBF"/>
    <w:rsid w:val="009452BB"/>
    <w:rsid w:val="009452E4"/>
    <w:rsid w:val="0095004B"/>
    <w:rsid w:val="00954980"/>
    <w:rsid w:val="00954D0D"/>
    <w:rsid w:val="00956278"/>
    <w:rsid w:val="009618E6"/>
    <w:rsid w:val="00962313"/>
    <w:rsid w:val="009678BC"/>
    <w:rsid w:val="0096797D"/>
    <w:rsid w:val="0097050F"/>
    <w:rsid w:val="00971063"/>
    <w:rsid w:val="009774BB"/>
    <w:rsid w:val="00981DFA"/>
    <w:rsid w:val="00982143"/>
    <w:rsid w:val="00982EE1"/>
    <w:rsid w:val="00985FA5"/>
    <w:rsid w:val="00990353"/>
    <w:rsid w:val="00991292"/>
    <w:rsid w:val="00991480"/>
    <w:rsid w:val="009915BC"/>
    <w:rsid w:val="00993365"/>
    <w:rsid w:val="0099591F"/>
    <w:rsid w:val="00995942"/>
    <w:rsid w:val="009A4A39"/>
    <w:rsid w:val="009B6D35"/>
    <w:rsid w:val="009B7563"/>
    <w:rsid w:val="009C0BE1"/>
    <w:rsid w:val="009C0F28"/>
    <w:rsid w:val="009C67B0"/>
    <w:rsid w:val="009C75BA"/>
    <w:rsid w:val="009D039C"/>
    <w:rsid w:val="009D1DBC"/>
    <w:rsid w:val="009D2241"/>
    <w:rsid w:val="009D35E0"/>
    <w:rsid w:val="009D3AA2"/>
    <w:rsid w:val="009D3B8C"/>
    <w:rsid w:val="009D3CCB"/>
    <w:rsid w:val="009D6705"/>
    <w:rsid w:val="009E0949"/>
    <w:rsid w:val="009E1EA0"/>
    <w:rsid w:val="009E3E0E"/>
    <w:rsid w:val="009E5945"/>
    <w:rsid w:val="009F0663"/>
    <w:rsid w:val="009F188F"/>
    <w:rsid w:val="009F341E"/>
    <w:rsid w:val="009F39B7"/>
    <w:rsid w:val="009F3D29"/>
    <w:rsid w:val="009F7A70"/>
    <w:rsid w:val="00A02FD9"/>
    <w:rsid w:val="00A04309"/>
    <w:rsid w:val="00A05941"/>
    <w:rsid w:val="00A069C5"/>
    <w:rsid w:val="00A070F0"/>
    <w:rsid w:val="00A11B72"/>
    <w:rsid w:val="00A12228"/>
    <w:rsid w:val="00A12B9D"/>
    <w:rsid w:val="00A1485F"/>
    <w:rsid w:val="00A15A28"/>
    <w:rsid w:val="00A15E6D"/>
    <w:rsid w:val="00A1788F"/>
    <w:rsid w:val="00A17D58"/>
    <w:rsid w:val="00A21016"/>
    <w:rsid w:val="00A21F11"/>
    <w:rsid w:val="00A2229A"/>
    <w:rsid w:val="00A245F6"/>
    <w:rsid w:val="00A30685"/>
    <w:rsid w:val="00A339FD"/>
    <w:rsid w:val="00A34467"/>
    <w:rsid w:val="00A35253"/>
    <w:rsid w:val="00A363D4"/>
    <w:rsid w:val="00A365D0"/>
    <w:rsid w:val="00A36F42"/>
    <w:rsid w:val="00A41117"/>
    <w:rsid w:val="00A41CE9"/>
    <w:rsid w:val="00A41F44"/>
    <w:rsid w:val="00A451B8"/>
    <w:rsid w:val="00A51169"/>
    <w:rsid w:val="00A520FD"/>
    <w:rsid w:val="00A56158"/>
    <w:rsid w:val="00A570B4"/>
    <w:rsid w:val="00A62817"/>
    <w:rsid w:val="00A65AE7"/>
    <w:rsid w:val="00A65DA4"/>
    <w:rsid w:val="00A676CD"/>
    <w:rsid w:val="00A67AF6"/>
    <w:rsid w:val="00A74069"/>
    <w:rsid w:val="00A753C0"/>
    <w:rsid w:val="00A75947"/>
    <w:rsid w:val="00A76715"/>
    <w:rsid w:val="00A84EE2"/>
    <w:rsid w:val="00A860DD"/>
    <w:rsid w:val="00A867C3"/>
    <w:rsid w:val="00A90F08"/>
    <w:rsid w:val="00A91DF7"/>
    <w:rsid w:val="00A92DA0"/>
    <w:rsid w:val="00A95E83"/>
    <w:rsid w:val="00AA1A6F"/>
    <w:rsid w:val="00AA594E"/>
    <w:rsid w:val="00AB0E8D"/>
    <w:rsid w:val="00AB1A35"/>
    <w:rsid w:val="00AC15C9"/>
    <w:rsid w:val="00AC272D"/>
    <w:rsid w:val="00AC29E0"/>
    <w:rsid w:val="00AC5C33"/>
    <w:rsid w:val="00AC6091"/>
    <w:rsid w:val="00AC6742"/>
    <w:rsid w:val="00AD1774"/>
    <w:rsid w:val="00AD4C8F"/>
    <w:rsid w:val="00AD69A5"/>
    <w:rsid w:val="00AE077F"/>
    <w:rsid w:val="00AE3E28"/>
    <w:rsid w:val="00AE5B2E"/>
    <w:rsid w:val="00AF543D"/>
    <w:rsid w:val="00AF5A75"/>
    <w:rsid w:val="00AF632A"/>
    <w:rsid w:val="00AF66EF"/>
    <w:rsid w:val="00AF7536"/>
    <w:rsid w:val="00B001A9"/>
    <w:rsid w:val="00B00BD8"/>
    <w:rsid w:val="00B02482"/>
    <w:rsid w:val="00B026B4"/>
    <w:rsid w:val="00B03E19"/>
    <w:rsid w:val="00B04D4F"/>
    <w:rsid w:val="00B05275"/>
    <w:rsid w:val="00B05841"/>
    <w:rsid w:val="00B05DF5"/>
    <w:rsid w:val="00B12CFF"/>
    <w:rsid w:val="00B13688"/>
    <w:rsid w:val="00B153B3"/>
    <w:rsid w:val="00B154C1"/>
    <w:rsid w:val="00B15BE9"/>
    <w:rsid w:val="00B15C64"/>
    <w:rsid w:val="00B17846"/>
    <w:rsid w:val="00B25D11"/>
    <w:rsid w:val="00B264EA"/>
    <w:rsid w:val="00B26C3D"/>
    <w:rsid w:val="00B26E7E"/>
    <w:rsid w:val="00B271A6"/>
    <w:rsid w:val="00B301C7"/>
    <w:rsid w:val="00B31FF1"/>
    <w:rsid w:val="00B35E52"/>
    <w:rsid w:val="00B470C8"/>
    <w:rsid w:val="00B47BDD"/>
    <w:rsid w:val="00B55CC1"/>
    <w:rsid w:val="00B60F7F"/>
    <w:rsid w:val="00B66959"/>
    <w:rsid w:val="00B669FE"/>
    <w:rsid w:val="00B66D47"/>
    <w:rsid w:val="00B6745E"/>
    <w:rsid w:val="00B763A6"/>
    <w:rsid w:val="00B8174C"/>
    <w:rsid w:val="00B823DC"/>
    <w:rsid w:val="00B83AB4"/>
    <w:rsid w:val="00B84C15"/>
    <w:rsid w:val="00B87238"/>
    <w:rsid w:val="00B9246A"/>
    <w:rsid w:val="00BA037E"/>
    <w:rsid w:val="00BA086F"/>
    <w:rsid w:val="00BB2055"/>
    <w:rsid w:val="00BB278E"/>
    <w:rsid w:val="00BB39D6"/>
    <w:rsid w:val="00BB5898"/>
    <w:rsid w:val="00BC1395"/>
    <w:rsid w:val="00BC5571"/>
    <w:rsid w:val="00BC5CF4"/>
    <w:rsid w:val="00BD0EA8"/>
    <w:rsid w:val="00BD4DE2"/>
    <w:rsid w:val="00BD708C"/>
    <w:rsid w:val="00BE2BAB"/>
    <w:rsid w:val="00BE3A1B"/>
    <w:rsid w:val="00BE3A74"/>
    <w:rsid w:val="00BE3D3B"/>
    <w:rsid w:val="00BE62A7"/>
    <w:rsid w:val="00BF160C"/>
    <w:rsid w:val="00BF185E"/>
    <w:rsid w:val="00BF29D5"/>
    <w:rsid w:val="00BF3AEC"/>
    <w:rsid w:val="00BF5692"/>
    <w:rsid w:val="00BF5CF3"/>
    <w:rsid w:val="00BF7BB4"/>
    <w:rsid w:val="00C0594B"/>
    <w:rsid w:val="00C1066B"/>
    <w:rsid w:val="00C1132A"/>
    <w:rsid w:val="00C15725"/>
    <w:rsid w:val="00C213C7"/>
    <w:rsid w:val="00C22541"/>
    <w:rsid w:val="00C2279C"/>
    <w:rsid w:val="00C237E5"/>
    <w:rsid w:val="00C23BA6"/>
    <w:rsid w:val="00C24B7E"/>
    <w:rsid w:val="00C24F49"/>
    <w:rsid w:val="00C27A8B"/>
    <w:rsid w:val="00C32285"/>
    <w:rsid w:val="00C32B04"/>
    <w:rsid w:val="00C32B86"/>
    <w:rsid w:val="00C33ED6"/>
    <w:rsid w:val="00C34009"/>
    <w:rsid w:val="00C34AAD"/>
    <w:rsid w:val="00C3733D"/>
    <w:rsid w:val="00C40D3B"/>
    <w:rsid w:val="00C40E7B"/>
    <w:rsid w:val="00C41FED"/>
    <w:rsid w:val="00C44012"/>
    <w:rsid w:val="00C446C8"/>
    <w:rsid w:val="00C456AB"/>
    <w:rsid w:val="00C4738B"/>
    <w:rsid w:val="00C47A05"/>
    <w:rsid w:val="00C56CD2"/>
    <w:rsid w:val="00C6606E"/>
    <w:rsid w:val="00C678A7"/>
    <w:rsid w:val="00C67998"/>
    <w:rsid w:val="00C705A2"/>
    <w:rsid w:val="00C7121E"/>
    <w:rsid w:val="00C748CC"/>
    <w:rsid w:val="00C74C6D"/>
    <w:rsid w:val="00C764F8"/>
    <w:rsid w:val="00C76A3D"/>
    <w:rsid w:val="00C76C8D"/>
    <w:rsid w:val="00C81C24"/>
    <w:rsid w:val="00C83D9C"/>
    <w:rsid w:val="00C840E2"/>
    <w:rsid w:val="00C84B90"/>
    <w:rsid w:val="00C8662E"/>
    <w:rsid w:val="00C94372"/>
    <w:rsid w:val="00C94BD0"/>
    <w:rsid w:val="00C968B9"/>
    <w:rsid w:val="00C9728C"/>
    <w:rsid w:val="00CA0C36"/>
    <w:rsid w:val="00CA194F"/>
    <w:rsid w:val="00CA1B3D"/>
    <w:rsid w:val="00CA3719"/>
    <w:rsid w:val="00CA5B69"/>
    <w:rsid w:val="00CA6774"/>
    <w:rsid w:val="00CA7D2D"/>
    <w:rsid w:val="00CB25E6"/>
    <w:rsid w:val="00CB67DA"/>
    <w:rsid w:val="00CB794A"/>
    <w:rsid w:val="00CC3C2A"/>
    <w:rsid w:val="00CC42AE"/>
    <w:rsid w:val="00CD1364"/>
    <w:rsid w:val="00CD3766"/>
    <w:rsid w:val="00CE01CA"/>
    <w:rsid w:val="00CE0E09"/>
    <w:rsid w:val="00CE7EFB"/>
    <w:rsid w:val="00CF00E4"/>
    <w:rsid w:val="00CF4626"/>
    <w:rsid w:val="00CF5657"/>
    <w:rsid w:val="00CF5D93"/>
    <w:rsid w:val="00CF7B8F"/>
    <w:rsid w:val="00D007F2"/>
    <w:rsid w:val="00D01157"/>
    <w:rsid w:val="00D05C18"/>
    <w:rsid w:val="00D11326"/>
    <w:rsid w:val="00D14AE0"/>
    <w:rsid w:val="00D154A4"/>
    <w:rsid w:val="00D155BF"/>
    <w:rsid w:val="00D15F9D"/>
    <w:rsid w:val="00D173D9"/>
    <w:rsid w:val="00D21863"/>
    <w:rsid w:val="00D238E9"/>
    <w:rsid w:val="00D27603"/>
    <w:rsid w:val="00D3033D"/>
    <w:rsid w:val="00D315D6"/>
    <w:rsid w:val="00D31B7B"/>
    <w:rsid w:val="00D40772"/>
    <w:rsid w:val="00D40929"/>
    <w:rsid w:val="00D441C0"/>
    <w:rsid w:val="00D457E9"/>
    <w:rsid w:val="00D46889"/>
    <w:rsid w:val="00D4722B"/>
    <w:rsid w:val="00D516EE"/>
    <w:rsid w:val="00D530FA"/>
    <w:rsid w:val="00D56F5A"/>
    <w:rsid w:val="00D57340"/>
    <w:rsid w:val="00D61436"/>
    <w:rsid w:val="00D61993"/>
    <w:rsid w:val="00D62808"/>
    <w:rsid w:val="00D630C5"/>
    <w:rsid w:val="00D703D2"/>
    <w:rsid w:val="00D75E9C"/>
    <w:rsid w:val="00D84976"/>
    <w:rsid w:val="00D85070"/>
    <w:rsid w:val="00D877D8"/>
    <w:rsid w:val="00D91F6C"/>
    <w:rsid w:val="00D9203E"/>
    <w:rsid w:val="00D92705"/>
    <w:rsid w:val="00D95F4B"/>
    <w:rsid w:val="00DA29A5"/>
    <w:rsid w:val="00DA54C6"/>
    <w:rsid w:val="00DA5C03"/>
    <w:rsid w:val="00DA5F91"/>
    <w:rsid w:val="00DB2453"/>
    <w:rsid w:val="00DB31E8"/>
    <w:rsid w:val="00DB328E"/>
    <w:rsid w:val="00DB5757"/>
    <w:rsid w:val="00DB6E22"/>
    <w:rsid w:val="00DC1604"/>
    <w:rsid w:val="00DC526A"/>
    <w:rsid w:val="00DC6E5C"/>
    <w:rsid w:val="00DD0BB1"/>
    <w:rsid w:val="00DD1182"/>
    <w:rsid w:val="00DD37E1"/>
    <w:rsid w:val="00DD3D6E"/>
    <w:rsid w:val="00DD419A"/>
    <w:rsid w:val="00DD5A44"/>
    <w:rsid w:val="00DE07F3"/>
    <w:rsid w:val="00DE08D2"/>
    <w:rsid w:val="00DE164B"/>
    <w:rsid w:val="00DE22DC"/>
    <w:rsid w:val="00DE268F"/>
    <w:rsid w:val="00DE4574"/>
    <w:rsid w:val="00DF4234"/>
    <w:rsid w:val="00E06C53"/>
    <w:rsid w:val="00E06E09"/>
    <w:rsid w:val="00E101DB"/>
    <w:rsid w:val="00E10F3B"/>
    <w:rsid w:val="00E1454C"/>
    <w:rsid w:val="00E14D52"/>
    <w:rsid w:val="00E16ACA"/>
    <w:rsid w:val="00E2097B"/>
    <w:rsid w:val="00E20ECF"/>
    <w:rsid w:val="00E2210D"/>
    <w:rsid w:val="00E25199"/>
    <w:rsid w:val="00E4274E"/>
    <w:rsid w:val="00E43A01"/>
    <w:rsid w:val="00E4751C"/>
    <w:rsid w:val="00E47CDE"/>
    <w:rsid w:val="00E52D48"/>
    <w:rsid w:val="00E5342A"/>
    <w:rsid w:val="00E613E3"/>
    <w:rsid w:val="00E63D08"/>
    <w:rsid w:val="00E66CBD"/>
    <w:rsid w:val="00E74A0A"/>
    <w:rsid w:val="00E74F11"/>
    <w:rsid w:val="00E764C2"/>
    <w:rsid w:val="00E76FBC"/>
    <w:rsid w:val="00E80595"/>
    <w:rsid w:val="00E824E1"/>
    <w:rsid w:val="00E8408E"/>
    <w:rsid w:val="00E84333"/>
    <w:rsid w:val="00E865E8"/>
    <w:rsid w:val="00E91530"/>
    <w:rsid w:val="00E9248F"/>
    <w:rsid w:val="00E92A89"/>
    <w:rsid w:val="00E92FB4"/>
    <w:rsid w:val="00E942BB"/>
    <w:rsid w:val="00E950E1"/>
    <w:rsid w:val="00E95C87"/>
    <w:rsid w:val="00EA0BC6"/>
    <w:rsid w:val="00EA1254"/>
    <w:rsid w:val="00EA435D"/>
    <w:rsid w:val="00EA652C"/>
    <w:rsid w:val="00EA689C"/>
    <w:rsid w:val="00EB3D68"/>
    <w:rsid w:val="00EB50C5"/>
    <w:rsid w:val="00EC12C5"/>
    <w:rsid w:val="00EC1AB7"/>
    <w:rsid w:val="00EC1D97"/>
    <w:rsid w:val="00EC5A8F"/>
    <w:rsid w:val="00ED0392"/>
    <w:rsid w:val="00ED214A"/>
    <w:rsid w:val="00ED36A6"/>
    <w:rsid w:val="00ED4755"/>
    <w:rsid w:val="00ED5A4B"/>
    <w:rsid w:val="00EE0B42"/>
    <w:rsid w:val="00EE126D"/>
    <w:rsid w:val="00EE6104"/>
    <w:rsid w:val="00EF0B29"/>
    <w:rsid w:val="00EF3B5B"/>
    <w:rsid w:val="00EF53F7"/>
    <w:rsid w:val="00EF6CA5"/>
    <w:rsid w:val="00F004A0"/>
    <w:rsid w:val="00F01B4E"/>
    <w:rsid w:val="00F04BB8"/>
    <w:rsid w:val="00F05293"/>
    <w:rsid w:val="00F06425"/>
    <w:rsid w:val="00F12CCE"/>
    <w:rsid w:val="00F20937"/>
    <w:rsid w:val="00F210BF"/>
    <w:rsid w:val="00F218EC"/>
    <w:rsid w:val="00F23CEA"/>
    <w:rsid w:val="00F24B3E"/>
    <w:rsid w:val="00F24E37"/>
    <w:rsid w:val="00F26936"/>
    <w:rsid w:val="00F3084F"/>
    <w:rsid w:val="00F324C4"/>
    <w:rsid w:val="00F33188"/>
    <w:rsid w:val="00F33715"/>
    <w:rsid w:val="00F345AC"/>
    <w:rsid w:val="00F35927"/>
    <w:rsid w:val="00F4157A"/>
    <w:rsid w:val="00F42004"/>
    <w:rsid w:val="00F441FC"/>
    <w:rsid w:val="00F532A5"/>
    <w:rsid w:val="00F57B8F"/>
    <w:rsid w:val="00F66023"/>
    <w:rsid w:val="00F664D0"/>
    <w:rsid w:val="00F71598"/>
    <w:rsid w:val="00F74F23"/>
    <w:rsid w:val="00F77148"/>
    <w:rsid w:val="00F8269E"/>
    <w:rsid w:val="00F87DAC"/>
    <w:rsid w:val="00F91CD0"/>
    <w:rsid w:val="00F92105"/>
    <w:rsid w:val="00F93033"/>
    <w:rsid w:val="00F93897"/>
    <w:rsid w:val="00F93A3C"/>
    <w:rsid w:val="00F93C5F"/>
    <w:rsid w:val="00F94EDD"/>
    <w:rsid w:val="00F97C78"/>
    <w:rsid w:val="00FA2568"/>
    <w:rsid w:val="00FA60F2"/>
    <w:rsid w:val="00FA69E1"/>
    <w:rsid w:val="00FA7A5E"/>
    <w:rsid w:val="00FB054F"/>
    <w:rsid w:val="00FB1DB8"/>
    <w:rsid w:val="00FB630B"/>
    <w:rsid w:val="00FC6D0D"/>
    <w:rsid w:val="00FD0514"/>
    <w:rsid w:val="00FD0D36"/>
    <w:rsid w:val="00FD1AD1"/>
    <w:rsid w:val="00FD2889"/>
    <w:rsid w:val="00FD4331"/>
    <w:rsid w:val="00FD560B"/>
    <w:rsid w:val="00FD5BBB"/>
    <w:rsid w:val="00FD72DC"/>
    <w:rsid w:val="00FD7700"/>
    <w:rsid w:val="00FD7853"/>
    <w:rsid w:val="00FE2363"/>
    <w:rsid w:val="00FE557D"/>
    <w:rsid w:val="00FE563F"/>
    <w:rsid w:val="00FE66DE"/>
    <w:rsid w:val="00FF16E1"/>
    <w:rsid w:val="00FF2055"/>
    <w:rsid w:val="00FF36CE"/>
    <w:rsid w:val="00FF4936"/>
    <w:rsid w:val="037D79FC"/>
    <w:rsid w:val="039346D5"/>
    <w:rsid w:val="0438B01C"/>
    <w:rsid w:val="0D528A6A"/>
    <w:rsid w:val="0D63609A"/>
    <w:rsid w:val="0F201A6F"/>
    <w:rsid w:val="117B7659"/>
    <w:rsid w:val="16A25794"/>
    <w:rsid w:val="19BE0F9A"/>
    <w:rsid w:val="1A8E32E0"/>
    <w:rsid w:val="1AF78166"/>
    <w:rsid w:val="1D42203C"/>
    <w:rsid w:val="1E5ECF07"/>
    <w:rsid w:val="204CA387"/>
    <w:rsid w:val="20F09FA4"/>
    <w:rsid w:val="20F4C1B1"/>
    <w:rsid w:val="210458F5"/>
    <w:rsid w:val="251C4656"/>
    <w:rsid w:val="25DEF6EF"/>
    <w:rsid w:val="262CB1F3"/>
    <w:rsid w:val="268CF8AA"/>
    <w:rsid w:val="27C0F391"/>
    <w:rsid w:val="2B88E359"/>
    <w:rsid w:val="2BA88F47"/>
    <w:rsid w:val="2D445FA8"/>
    <w:rsid w:val="2DBE39B3"/>
    <w:rsid w:val="2F6CB0D8"/>
    <w:rsid w:val="3065C8EF"/>
    <w:rsid w:val="306A26BE"/>
    <w:rsid w:val="321A748F"/>
    <w:rsid w:val="3260DD5C"/>
    <w:rsid w:val="36961A23"/>
    <w:rsid w:val="371DFA8A"/>
    <w:rsid w:val="38810AF3"/>
    <w:rsid w:val="39F7E0A7"/>
    <w:rsid w:val="3A34B83A"/>
    <w:rsid w:val="3BBB72B2"/>
    <w:rsid w:val="4166E004"/>
    <w:rsid w:val="4210A18E"/>
    <w:rsid w:val="42CD355D"/>
    <w:rsid w:val="43088F2B"/>
    <w:rsid w:val="449C0D5F"/>
    <w:rsid w:val="4B0BC6C7"/>
    <w:rsid w:val="4C964914"/>
    <w:rsid w:val="4E1C5D16"/>
    <w:rsid w:val="4EAE92D1"/>
    <w:rsid w:val="4ECBFD68"/>
    <w:rsid w:val="534C8A2F"/>
    <w:rsid w:val="56161BC3"/>
    <w:rsid w:val="569CE178"/>
    <w:rsid w:val="5741C47D"/>
    <w:rsid w:val="5E502AC5"/>
    <w:rsid w:val="5EF0D186"/>
    <w:rsid w:val="5F33AE05"/>
    <w:rsid w:val="602118E4"/>
    <w:rsid w:val="62DFF6AA"/>
    <w:rsid w:val="680B80F5"/>
    <w:rsid w:val="69BDDB53"/>
    <w:rsid w:val="6A3EDD2E"/>
    <w:rsid w:val="6D2A344C"/>
    <w:rsid w:val="70411AAA"/>
    <w:rsid w:val="73FA1796"/>
    <w:rsid w:val="75F4E865"/>
    <w:rsid w:val="76D74E59"/>
    <w:rsid w:val="78E7CB6B"/>
    <w:rsid w:val="791FC4E8"/>
    <w:rsid w:val="7C1FFF50"/>
    <w:rsid w:val="7CA889A0"/>
    <w:rsid w:val="7D16E397"/>
    <w:rsid w:val="7DB9D46B"/>
    <w:rsid w:val="7EB54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C8D669"/>
  <w14:defaultImageDpi w14:val="0"/>
  <w15:docId w15:val="{DDDCB94B-8101-400C-8393-7434ADB9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rPr>
  </w:style>
  <w:style w:type="paragraph" w:styleId="Heading2">
    <w:name w:val="heading 2"/>
    <w:basedOn w:val="Normal"/>
    <w:next w:val="Normal"/>
    <w:link w:val="Heading2Char"/>
    <w:uiPriority w:val="99"/>
    <w:qFormat/>
    <w:rsid w:val="00552B46"/>
    <w:pPr>
      <w:keepNext/>
      <w:pBdr>
        <w:bottom w:val="single" w:sz="8" w:space="4" w:color="00424F"/>
      </w:pBdr>
      <w:tabs>
        <w:tab w:val="left" w:pos="0"/>
      </w:tabs>
      <w:autoSpaceDE/>
      <w:autoSpaceDN/>
      <w:spacing w:before="360" w:after="240"/>
      <w:outlineLvl w:val="1"/>
    </w:pPr>
    <w:rPr>
      <w:rFonts w:ascii="Helvetica" w:hAnsi="Helvetica" w:cs="Helvetica"/>
      <w:b/>
      <w:bCs/>
      <w:sz w:val="36"/>
      <w:szCs w:val="36"/>
    </w:rPr>
  </w:style>
  <w:style w:type="paragraph" w:styleId="Heading4">
    <w:name w:val="heading 4"/>
    <w:basedOn w:val="Normal"/>
    <w:next w:val="Normal"/>
    <w:link w:val="Heading4Char"/>
    <w:uiPriority w:val="99"/>
    <w:qFormat/>
    <w:rsid w:val="00552B46"/>
    <w:pPr>
      <w:keepNext/>
      <w:autoSpaceDE/>
      <w:autoSpaceDN/>
      <w:spacing w:before="120" w:after="60"/>
      <w:outlineLvl w:val="3"/>
    </w:pPr>
    <w:rPr>
      <w:rFonts w:ascii="Helvetica" w:hAnsi="Helvetica" w:cs="Helvetic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Header">
    <w:name w:val="header"/>
    <w:basedOn w:val="overviewtext"/>
    <w:link w:val="HeaderChar"/>
    <w:uiPriority w:val="99"/>
    <w:rsid w:val="00552B46"/>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customStyle="1" w:styleId="CommitteeTitle">
    <w:name w:val="Committee Title"/>
    <w:basedOn w:val="Header"/>
    <w:next w:val="Header"/>
    <w:uiPriority w:val="99"/>
    <w:rsid w:val="00552B46"/>
    <w:pPr>
      <w:shd w:val="clear" w:color="auto" w:fill="000000"/>
      <w:tabs>
        <w:tab w:val="clear" w:pos="4153"/>
        <w:tab w:val="clear" w:pos="8306"/>
      </w:tabs>
      <w:spacing w:after="120"/>
      <w:ind w:right="2835"/>
    </w:pPr>
    <w:rPr>
      <w:b/>
      <w:bCs/>
      <w:noProof/>
      <w:color w:val="FFFFFF"/>
    </w:rPr>
  </w:style>
  <w:style w:type="paragraph" w:customStyle="1" w:styleId="summarydetail">
    <w:name w:val="summary detail"/>
    <w:basedOn w:val="overviewtext"/>
    <w:uiPriority w:val="99"/>
    <w:rsid w:val="00552B46"/>
    <w:pPr>
      <w:ind w:left="3402"/>
    </w:pPr>
  </w:style>
  <w:style w:type="paragraph" w:customStyle="1" w:styleId="overviewtext">
    <w:name w:val="overview text"/>
    <w:uiPriority w:val="99"/>
    <w:rsid w:val="00552B46"/>
    <w:pPr>
      <w:spacing w:before="60" w:after="60" w:line="240" w:lineRule="auto"/>
    </w:pPr>
    <w:rPr>
      <w:rFonts w:ascii="Helvetica" w:hAnsi="Helvetica" w:cs="Helvetica"/>
      <w:sz w:val="24"/>
      <w:szCs w:val="24"/>
    </w:rPr>
  </w:style>
  <w:style w:type="paragraph" w:customStyle="1" w:styleId="overviewheading">
    <w:name w:val="overview heading"/>
    <w:basedOn w:val="overviewtext"/>
    <w:uiPriority w:val="99"/>
    <w:rsid w:val="00552B46"/>
    <w:pPr>
      <w:pBdr>
        <w:bottom w:val="single" w:sz="4" w:space="4" w:color="auto"/>
      </w:pBdr>
      <w:spacing w:before="120"/>
    </w:pPr>
    <w:rPr>
      <w:b/>
      <w:bCs/>
    </w:rPr>
  </w:style>
  <w:style w:type="paragraph" w:customStyle="1" w:styleId="ReportTitle">
    <w:name w:val="Report Title"/>
    <w:basedOn w:val="overviewtext"/>
    <w:uiPriority w:val="99"/>
    <w:rsid w:val="00552B46"/>
    <w:pPr>
      <w:spacing w:before="120" w:after="120"/>
    </w:pPr>
    <w:rPr>
      <w:b/>
      <w:bCs/>
      <w:sz w:val="40"/>
      <w:szCs w:val="40"/>
    </w:rPr>
  </w:style>
  <w:style w:type="paragraph" w:customStyle="1" w:styleId="Bulletedlist1">
    <w:name w:val="Bulleted list 1"/>
    <w:basedOn w:val="Normal"/>
    <w:uiPriority w:val="99"/>
    <w:rsid w:val="00552B46"/>
    <w:pPr>
      <w:numPr>
        <w:numId w:val="3"/>
      </w:numPr>
      <w:autoSpaceDE/>
      <w:autoSpaceDN/>
      <w:spacing w:before="120" w:after="120"/>
    </w:pPr>
    <w:rPr>
      <w:rFonts w:ascii="Helvetica" w:hAnsi="Helvetica" w:cs="Helvetica"/>
      <w:sz w:val="24"/>
      <w:szCs w:val="24"/>
    </w:rPr>
  </w:style>
  <w:style w:type="character" w:styleId="Hyperlink">
    <w:name w:val="Hyperlink"/>
    <w:basedOn w:val="DefaultParagraphFont"/>
    <w:uiPriority w:val="99"/>
    <w:rsid w:val="00314779"/>
    <w:rPr>
      <w:rFonts w:cs="Times New Roman"/>
      <w:color w:val="0000FF"/>
      <w:u w:val="single"/>
    </w:rPr>
  </w:style>
  <w:style w:type="paragraph" w:customStyle="1" w:styleId="paragraph">
    <w:name w:val="paragraph"/>
    <w:basedOn w:val="Normal"/>
    <w:rsid w:val="00041B43"/>
    <w:pPr>
      <w:autoSpaceDE/>
      <w:autoSpaceDN/>
      <w:spacing w:before="100" w:beforeAutospacing="1" w:after="100" w:afterAutospacing="1"/>
    </w:pPr>
    <w:rPr>
      <w:sz w:val="24"/>
      <w:szCs w:val="24"/>
    </w:rPr>
  </w:style>
  <w:style w:type="character" w:customStyle="1" w:styleId="normaltextrun">
    <w:name w:val="normaltextrun"/>
    <w:rsid w:val="00041B43"/>
    <w:rPr>
      <w:rFonts w:cs="Times New Roman"/>
    </w:rPr>
  </w:style>
  <w:style w:type="character" w:customStyle="1" w:styleId="tabchar">
    <w:name w:val="tabchar"/>
    <w:rsid w:val="00041B43"/>
    <w:rPr>
      <w:rFonts w:cs="Times New Roman"/>
    </w:rPr>
  </w:style>
  <w:style w:type="character" w:customStyle="1" w:styleId="eop">
    <w:name w:val="eop"/>
    <w:rsid w:val="00041B43"/>
    <w:rPr>
      <w:rFonts w:cs="Times New Roman"/>
    </w:rPr>
  </w:style>
  <w:style w:type="paragraph" w:styleId="NormalWeb">
    <w:name w:val="Normal (Web)"/>
    <w:basedOn w:val="Normal"/>
    <w:uiPriority w:val="99"/>
    <w:unhideWhenUsed/>
    <w:rsid w:val="00DD5A44"/>
    <w:pPr>
      <w:autoSpaceDE/>
      <w:autoSpaceDN/>
      <w:spacing w:before="100" w:beforeAutospacing="1" w:after="100" w:afterAutospacing="1"/>
    </w:pPr>
    <w:rPr>
      <w:sz w:val="24"/>
      <w:szCs w:val="24"/>
    </w:rPr>
  </w:style>
  <w:style w:type="paragraph" w:styleId="ListParagraph">
    <w:name w:val="List Paragraph"/>
    <w:basedOn w:val="Normal"/>
    <w:uiPriority w:val="34"/>
    <w:qFormat/>
    <w:rsid w:val="00DD5A44"/>
    <w:pPr>
      <w:ind w:left="720"/>
      <w:contextualSpacing/>
    </w:pPr>
  </w:style>
  <w:style w:type="character" w:customStyle="1" w:styleId="contentpasted1">
    <w:name w:val="contentpasted1"/>
    <w:basedOn w:val="DefaultParagraphFont"/>
    <w:rsid w:val="00DD5A44"/>
  </w:style>
  <w:style w:type="character" w:styleId="Strong">
    <w:name w:val="Strong"/>
    <w:basedOn w:val="DefaultParagraphFont"/>
    <w:uiPriority w:val="22"/>
    <w:qFormat/>
    <w:rsid w:val="00205A8F"/>
    <w:rPr>
      <w:b/>
      <w:bCs/>
    </w:rPr>
  </w:style>
  <w:style w:type="character" w:styleId="UnresolvedMention">
    <w:name w:val="Unresolved Mention"/>
    <w:basedOn w:val="DefaultParagraphFont"/>
    <w:uiPriority w:val="99"/>
    <w:semiHidden/>
    <w:unhideWhenUsed/>
    <w:rsid w:val="00460FDC"/>
    <w:rPr>
      <w:color w:val="605E5C"/>
      <w:shd w:val="clear" w:color="auto" w:fill="E1DFDD"/>
    </w:rPr>
  </w:style>
  <w:style w:type="paragraph" w:styleId="Revision">
    <w:name w:val="Revision"/>
    <w:hidden/>
    <w:uiPriority w:val="99"/>
    <w:semiHidden/>
    <w:rsid w:val="0093001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6286">
      <w:bodyDiv w:val="1"/>
      <w:marLeft w:val="0"/>
      <w:marRight w:val="0"/>
      <w:marTop w:val="0"/>
      <w:marBottom w:val="0"/>
      <w:divBdr>
        <w:top w:val="none" w:sz="0" w:space="0" w:color="auto"/>
        <w:left w:val="none" w:sz="0" w:space="0" w:color="auto"/>
        <w:bottom w:val="none" w:sz="0" w:space="0" w:color="auto"/>
        <w:right w:val="none" w:sz="0" w:space="0" w:color="auto"/>
      </w:divBdr>
      <w:divsChild>
        <w:div w:id="134029092">
          <w:marLeft w:val="0"/>
          <w:marRight w:val="0"/>
          <w:marTop w:val="0"/>
          <w:marBottom w:val="0"/>
          <w:divBdr>
            <w:top w:val="none" w:sz="0" w:space="0" w:color="auto"/>
            <w:left w:val="none" w:sz="0" w:space="0" w:color="auto"/>
            <w:bottom w:val="none" w:sz="0" w:space="0" w:color="auto"/>
            <w:right w:val="none" w:sz="0" w:space="0" w:color="auto"/>
          </w:divBdr>
        </w:div>
        <w:div w:id="710349365">
          <w:marLeft w:val="0"/>
          <w:marRight w:val="0"/>
          <w:marTop w:val="0"/>
          <w:marBottom w:val="0"/>
          <w:divBdr>
            <w:top w:val="none" w:sz="0" w:space="0" w:color="auto"/>
            <w:left w:val="none" w:sz="0" w:space="0" w:color="auto"/>
            <w:bottom w:val="none" w:sz="0" w:space="0" w:color="auto"/>
            <w:right w:val="none" w:sz="0" w:space="0" w:color="auto"/>
          </w:divBdr>
        </w:div>
      </w:divsChild>
    </w:div>
    <w:div w:id="822891727">
      <w:marLeft w:val="0"/>
      <w:marRight w:val="0"/>
      <w:marTop w:val="0"/>
      <w:marBottom w:val="0"/>
      <w:divBdr>
        <w:top w:val="none" w:sz="0" w:space="0" w:color="auto"/>
        <w:left w:val="none" w:sz="0" w:space="0" w:color="auto"/>
        <w:bottom w:val="none" w:sz="0" w:space="0" w:color="auto"/>
        <w:right w:val="none" w:sz="0" w:space="0" w:color="auto"/>
      </w:divBdr>
    </w:div>
    <w:div w:id="822891728">
      <w:marLeft w:val="0"/>
      <w:marRight w:val="0"/>
      <w:marTop w:val="0"/>
      <w:marBottom w:val="0"/>
      <w:divBdr>
        <w:top w:val="none" w:sz="0" w:space="0" w:color="auto"/>
        <w:left w:val="none" w:sz="0" w:space="0" w:color="auto"/>
        <w:bottom w:val="none" w:sz="0" w:space="0" w:color="auto"/>
        <w:right w:val="none" w:sz="0" w:space="0" w:color="auto"/>
      </w:divBdr>
    </w:div>
    <w:div w:id="1459487917">
      <w:bodyDiv w:val="1"/>
      <w:marLeft w:val="0"/>
      <w:marRight w:val="0"/>
      <w:marTop w:val="0"/>
      <w:marBottom w:val="0"/>
      <w:divBdr>
        <w:top w:val="none" w:sz="0" w:space="0" w:color="auto"/>
        <w:left w:val="none" w:sz="0" w:space="0" w:color="auto"/>
        <w:bottom w:val="none" w:sz="0" w:space="0" w:color="auto"/>
        <w:right w:val="none" w:sz="0" w:space="0" w:color="auto"/>
      </w:divBdr>
    </w:div>
    <w:div w:id="1963612838">
      <w:bodyDiv w:val="1"/>
      <w:marLeft w:val="0"/>
      <w:marRight w:val="0"/>
      <w:marTop w:val="0"/>
      <w:marBottom w:val="0"/>
      <w:divBdr>
        <w:top w:val="none" w:sz="0" w:space="0" w:color="auto"/>
        <w:left w:val="none" w:sz="0" w:space="0" w:color="auto"/>
        <w:bottom w:val="none" w:sz="0" w:space="0" w:color="auto"/>
        <w:right w:val="none" w:sz="0" w:space="0" w:color="auto"/>
      </w:divBdr>
      <w:divsChild>
        <w:div w:id="399911451">
          <w:marLeft w:val="0"/>
          <w:marRight w:val="0"/>
          <w:marTop w:val="0"/>
          <w:marBottom w:val="0"/>
          <w:divBdr>
            <w:top w:val="none" w:sz="0" w:space="0" w:color="auto"/>
            <w:left w:val="none" w:sz="0" w:space="0" w:color="auto"/>
            <w:bottom w:val="none" w:sz="0" w:space="0" w:color="auto"/>
            <w:right w:val="none" w:sz="0" w:space="0" w:color="auto"/>
          </w:divBdr>
        </w:div>
        <w:div w:id="1610233403">
          <w:marLeft w:val="0"/>
          <w:marRight w:val="0"/>
          <w:marTop w:val="0"/>
          <w:marBottom w:val="0"/>
          <w:divBdr>
            <w:top w:val="none" w:sz="0" w:space="0" w:color="auto"/>
            <w:left w:val="none" w:sz="0" w:space="0" w:color="auto"/>
            <w:bottom w:val="none" w:sz="0" w:space="0" w:color="auto"/>
            <w:right w:val="none" w:sz="0" w:space="0" w:color="auto"/>
          </w:divBdr>
        </w:div>
        <w:div w:id="51513769">
          <w:marLeft w:val="0"/>
          <w:marRight w:val="0"/>
          <w:marTop w:val="0"/>
          <w:marBottom w:val="0"/>
          <w:divBdr>
            <w:top w:val="none" w:sz="0" w:space="0" w:color="auto"/>
            <w:left w:val="none" w:sz="0" w:space="0" w:color="auto"/>
            <w:bottom w:val="none" w:sz="0" w:space="0" w:color="auto"/>
            <w:right w:val="none" w:sz="0" w:space="0" w:color="auto"/>
          </w:divBdr>
        </w:div>
        <w:div w:id="469247567">
          <w:marLeft w:val="0"/>
          <w:marRight w:val="0"/>
          <w:marTop w:val="0"/>
          <w:marBottom w:val="0"/>
          <w:divBdr>
            <w:top w:val="none" w:sz="0" w:space="0" w:color="auto"/>
            <w:left w:val="none" w:sz="0" w:space="0" w:color="auto"/>
            <w:bottom w:val="none" w:sz="0" w:space="0" w:color="auto"/>
            <w:right w:val="none" w:sz="0" w:space="0" w:color="auto"/>
          </w:divBdr>
        </w:div>
        <w:div w:id="1225483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p:properties xmlns:p="http://schemas.microsoft.com/office/2006/metadata/properties" xmlns:xsi="http://www.w3.org/2001/XMLSchema-instance" xmlns:pc="http://schemas.microsoft.com/office/infopath/2007/PartnerControls">
  <documentManagement>
    <ItemAandLRReq xmlns="65446faf-de5a-4ff8-8564-bcfd1c270a88">Local Review</ItemAandLRReq>
    <Protective_x0020_Marking xmlns="264c5323-e590-4694-88b8-b70f18bb79bc">OFFICIAL</Protective_x0020_Marking>
    <RefNoReq xmlns="264c5323-e590-4694-88b8-b70f18bb79bc">23-01660-FULL</RefNoReq>
    <AddressPlanReq xmlns="65446faf-de5a-4ff8-8564-bcfd1c270a88">Former Resevoir, N of Cuross</AddressPlanReq>
    <_dlc_ExpireDateSaved xmlns="http://schemas.microsoft.com/sharepoint/v3" xsi:nil="true"/>
    <_dlc_ExpireDate xmlns="http://schemas.microsoft.com/sharepoint/v3">2025-03-05T09:08:53+00:00</_dlc_Expir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6F959D4C27ECEF4EA8D0DB63FE898930" ma:contentTypeVersion="301" ma:contentTypeDescription="" ma:contentTypeScope="" ma:versionID="fbb0fadcfd82bceacd0d71f0576ce33f">
  <xsd:schema xmlns:xsd="http://www.w3.org/2001/XMLSchema" xmlns:xs="http://www.w3.org/2001/XMLSchema" xmlns:p="http://schemas.microsoft.com/office/2006/metadata/properties" xmlns:ns1="http://schemas.microsoft.com/sharepoint/v3" xmlns:ns2="264c5323-e590-4694-88b8-b70f18bb79bc" xmlns:ns3="65446faf-de5a-4ff8-8564-bcfd1c270a88" targetNamespace="http://schemas.microsoft.com/office/2006/metadata/properties" ma:root="true" ma:fieldsID="05bd039ae87c66e813a6c51954ae0d36" ns1:_="" ns2:_="" ns3:_="">
    <xsd:import namespace="http://schemas.microsoft.com/sharepoint/v3"/>
    <xsd:import namespace="264c5323-e590-4694-88b8-b70f18bb79bc"/>
    <xsd:import namespace="65446faf-de5a-4ff8-8564-bcfd1c270a88"/>
    <xsd:element name="properties">
      <xsd:complexType>
        <xsd:sequence>
          <xsd:element name="documentManagement">
            <xsd:complexType>
              <xsd:all>
                <xsd:element ref="ns2:Protective_x0020_Marking"/>
                <xsd:element ref="ns2:RefNoReq"/>
                <xsd:element ref="ns3:ItemAandLRReq"/>
                <xsd:element ref="ns3:AddressPlanReq"/>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RefNoReq" ma:index="9" ma:displayName="Ref No*" ma:internalName="RefNoReq"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ItemAandLRReq" ma:index="10" ma:displayName="Item (A and LR)*" ma:internalName="ItemAandLRReq" ma:readOnly="false">
      <xsd:simpleType>
        <xsd:restriction base="dms:Choice">
          <xsd:enumeration value="Local Review"/>
          <xsd:enumeration value="Planning Appeal"/>
        </xsd:restriction>
      </xsd:simpleType>
    </xsd:element>
    <xsd:element name="AddressPlanReq" ma:index="11" ma:displayName="Address (Plan)*" ma:internalName="AddressPlanReq"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28A79-E4A7-4AF7-AEA6-AC22EDF0EF3C}">
  <ds:schemaRefs>
    <ds:schemaRef ds:uri="Microsoft.SharePoint.Taxonomy.ContentTypeSync"/>
  </ds:schemaRefs>
</ds:datastoreItem>
</file>

<file path=customXml/itemProps2.xml><?xml version="1.0" encoding="utf-8"?>
<ds:datastoreItem xmlns:ds="http://schemas.openxmlformats.org/officeDocument/2006/customXml" ds:itemID="{BCB2A793-B6D7-4C5F-B356-182D4CD11403}">
  <ds:schemaRefs>
    <ds:schemaRef ds:uri="http://schemas.microsoft.com/office/2006/metadata/properties"/>
    <ds:schemaRef ds:uri="http://schemas.microsoft.com/office/infopath/2007/PartnerControls"/>
    <ds:schemaRef ds:uri="65446faf-de5a-4ff8-8564-bcfd1c270a88"/>
    <ds:schemaRef ds:uri="264c5323-e590-4694-88b8-b70f18bb79bc"/>
    <ds:schemaRef ds:uri="http://schemas.microsoft.com/sharepoint/v3"/>
  </ds:schemaRefs>
</ds:datastoreItem>
</file>

<file path=customXml/itemProps3.xml><?xml version="1.0" encoding="utf-8"?>
<ds:datastoreItem xmlns:ds="http://schemas.openxmlformats.org/officeDocument/2006/customXml" ds:itemID="{41DEB1E3-99D8-4E0D-8B64-17DA0683CE35}">
  <ds:schemaRefs>
    <ds:schemaRef ds:uri="http://schemas.microsoft.com/sharepoint/v3/contenttype/forms"/>
  </ds:schemaRefs>
</ds:datastoreItem>
</file>

<file path=customXml/itemProps4.xml><?xml version="1.0" encoding="utf-8"?>
<ds:datastoreItem xmlns:ds="http://schemas.openxmlformats.org/officeDocument/2006/customXml" ds:itemID="{4078DD6A-64F5-427D-A909-DB5A0B4CC4E9}">
  <ds:schemaRefs>
    <ds:schemaRef ds:uri="http://schemas.openxmlformats.org/officeDocument/2006/bibliography"/>
  </ds:schemaRefs>
</ds:datastoreItem>
</file>

<file path=customXml/itemProps5.xml><?xml version="1.0" encoding="utf-8"?>
<ds:datastoreItem xmlns:ds="http://schemas.openxmlformats.org/officeDocument/2006/customXml" ds:itemID="{8BD54174-79E1-4F8E-9BAC-33068C5EF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2190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22-03236-FULL - Decision Notice - Prestonview, 6 Veere Park, Culross</vt:lpstr>
    </vt:vector>
  </TitlesOfParts>
  <Company>Fife Council</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23-01660-FULL - Decision Notice - Former Resevoir, N of Cuross.docx</dc:title>
  <dc:subject/>
  <dc:creator>Steve Iannarelli</dc:creator>
  <cp:keywords/>
  <dc:description/>
  <cp:lastModifiedBy>Nina Karpova</cp:lastModifiedBy>
  <cp:revision>3</cp:revision>
  <dcterms:created xsi:type="dcterms:W3CDTF">2024-03-05T12:48:00Z</dcterms:created>
  <dcterms:modified xsi:type="dcterms:W3CDTF">2024-03-07T09:09:00Z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0x010100A2637EAA83360140BB49E0F830C79BBC01006F959D4C27ECEF4EA8D0DB63FE898930</vt:lpwstr>
  </property>
  <property fmtid="{D5CDD505-2E9C-101B-9397-08002B2CF9AE}" pid="3" name="_dlc_policyId">
    <vt:lpwstr>/sites/planning/plan-dc/AppealsandLocalReviews</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